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665" w:rsidRDefault="00217665" w:rsidP="00217665">
      <w:pPr>
        <w:rPr>
          <w:i/>
        </w:rPr>
      </w:pPr>
      <w:bookmarkStart w:id="0" w:name="_GoBack"/>
      <w:bookmarkEnd w:id="0"/>
    </w:p>
    <w:p w:rsidR="00217665" w:rsidRPr="0062294E" w:rsidRDefault="00217665" w:rsidP="00217665">
      <w:pPr>
        <w:pBdr>
          <w:bottom w:val="single" w:sz="6" w:space="1" w:color="auto"/>
        </w:pBdr>
        <w:rPr>
          <w:rFonts w:eastAsia="Times New Roman" w:cs="Times New Roman"/>
          <w:b/>
          <w:color w:val="auto"/>
          <w:sz w:val="24"/>
          <w:lang w:val="nl-NL" w:eastAsia="nl-NL"/>
        </w:rPr>
      </w:pPr>
      <w:r w:rsidRPr="0062294E">
        <w:rPr>
          <w:b/>
          <w:sz w:val="24"/>
          <w:lang w:val="nl-BE"/>
        </w:rPr>
        <w:t xml:space="preserve">Reglement </w:t>
      </w:r>
      <w:r w:rsidR="00C531F9">
        <w:rPr>
          <w:b/>
          <w:sz w:val="24"/>
          <w:lang w:val="nl-BE"/>
        </w:rPr>
        <w:t xml:space="preserve">financiële tussenkomst bij </w:t>
      </w:r>
      <w:r w:rsidR="00600033">
        <w:rPr>
          <w:b/>
          <w:sz w:val="24"/>
          <w:lang w:val="nl-BE"/>
        </w:rPr>
        <w:t xml:space="preserve">het ondersteuningstraject voor </w:t>
      </w:r>
      <w:r w:rsidRPr="0062294E">
        <w:rPr>
          <w:rFonts w:eastAsia="Times New Roman" w:cs="Times New Roman"/>
          <w:b/>
          <w:color w:val="auto"/>
          <w:sz w:val="24"/>
          <w:lang w:val="nl-NL" w:eastAsia="nl-NL"/>
        </w:rPr>
        <w:t>pe</w:t>
      </w:r>
      <w:r w:rsidR="00C531F9">
        <w:rPr>
          <w:rFonts w:eastAsia="Times New Roman" w:cs="Times New Roman"/>
          <w:b/>
          <w:color w:val="auto"/>
          <w:sz w:val="24"/>
          <w:lang w:val="nl-NL" w:eastAsia="nl-NL"/>
        </w:rPr>
        <w:t xml:space="preserve">dagogische </w:t>
      </w:r>
      <w:r w:rsidR="00810570">
        <w:rPr>
          <w:rFonts w:eastAsia="Times New Roman" w:cs="Times New Roman"/>
          <w:b/>
          <w:color w:val="auto"/>
          <w:sz w:val="24"/>
          <w:lang w:val="nl-NL" w:eastAsia="nl-NL"/>
        </w:rPr>
        <w:t>coaching</w:t>
      </w:r>
      <w:r w:rsidR="00C531F9">
        <w:rPr>
          <w:rFonts w:eastAsia="Times New Roman" w:cs="Times New Roman"/>
          <w:b/>
          <w:color w:val="auto"/>
          <w:sz w:val="24"/>
          <w:lang w:val="nl-NL" w:eastAsia="nl-NL"/>
        </w:rPr>
        <w:t xml:space="preserve"> </w:t>
      </w:r>
      <w:r w:rsidR="00600033">
        <w:rPr>
          <w:rFonts w:eastAsia="Times New Roman" w:cs="Times New Roman"/>
          <w:b/>
          <w:color w:val="auto"/>
          <w:sz w:val="24"/>
          <w:lang w:val="nl-NL" w:eastAsia="nl-NL"/>
        </w:rPr>
        <w:t xml:space="preserve">en beleidsvoerend vermogen </w:t>
      </w:r>
      <w:r w:rsidR="00C531F9">
        <w:rPr>
          <w:rFonts w:eastAsia="Times New Roman" w:cs="Times New Roman"/>
          <w:b/>
          <w:color w:val="auto"/>
          <w:sz w:val="24"/>
          <w:lang w:val="nl-NL" w:eastAsia="nl-NL"/>
        </w:rPr>
        <w:t>van een</w:t>
      </w:r>
      <w:r w:rsidRPr="0062294E">
        <w:rPr>
          <w:rFonts w:eastAsia="Times New Roman" w:cs="Times New Roman"/>
          <w:b/>
          <w:color w:val="auto"/>
          <w:sz w:val="24"/>
          <w:lang w:val="nl-NL" w:eastAsia="nl-NL"/>
        </w:rPr>
        <w:t xml:space="preserve"> kinderopvanglocatie die behoort tot de niet </w:t>
      </w:r>
      <w:r w:rsidR="00C531F9">
        <w:rPr>
          <w:rFonts w:eastAsia="Times New Roman" w:cs="Times New Roman"/>
          <w:b/>
          <w:color w:val="auto"/>
          <w:sz w:val="24"/>
          <w:lang w:val="nl-NL" w:eastAsia="nl-NL"/>
        </w:rPr>
        <w:t xml:space="preserve">- </w:t>
      </w:r>
      <w:r w:rsidRPr="0062294E">
        <w:rPr>
          <w:rFonts w:eastAsia="Times New Roman" w:cs="Times New Roman"/>
          <w:b/>
          <w:color w:val="auto"/>
          <w:sz w:val="24"/>
          <w:lang w:val="nl-NL" w:eastAsia="nl-NL"/>
        </w:rPr>
        <w:t>prioritaire doelgroep</w:t>
      </w:r>
    </w:p>
    <w:p w:rsidR="00217665" w:rsidRDefault="00217665" w:rsidP="00217665">
      <w:pPr>
        <w:jc w:val="center"/>
        <w:rPr>
          <w:b/>
          <w:lang w:val="nl-BE"/>
        </w:rPr>
      </w:pPr>
    </w:p>
    <w:p w:rsidR="00217665" w:rsidRDefault="00217665" w:rsidP="00217665">
      <w:pPr>
        <w:rPr>
          <w:b/>
          <w:lang w:val="nl-BE"/>
        </w:rPr>
      </w:pPr>
    </w:p>
    <w:p w:rsidR="00A20AD6" w:rsidRDefault="00217665" w:rsidP="00217665">
      <w:pPr>
        <w:rPr>
          <w:b/>
          <w:lang w:val="nl-BE"/>
        </w:rPr>
      </w:pPr>
      <w:r>
        <w:rPr>
          <w:b/>
          <w:lang w:val="nl-BE"/>
        </w:rPr>
        <w:t xml:space="preserve">Art. 1. </w:t>
      </w:r>
      <w:r w:rsidR="00A20AD6">
        <w:rPr>
          <w:b/>
          <w:lang w:val="nl-BE"/>
        </w:rPr>
        <w:t>Doel</w:t>
      </w:r>
    </w:p>
    <w:p w:rsidR="00A20AD6" w:rsidRPr="00A20AD6" w:rsidRDefault="00A20AD6" w:rsidP="00217665">
      <w:pPr>
        <w:rPr>
          <w:lang w:val="nl-BE"/>
        </w:rPr>
      </w:pPr>
      <w:r w:rsidRPr="00A20AD6">
        <w:rPr>
          <w:lang w:val="nl-BE"/>
        </w:rPr>
        <w:t>De gemeente Zedelgem wil inzetten op kwaliteitsvolle en duurzame kinderopvang en verleent</w:t>
      </w:r>
      <w:r>
        <w:rPr>
          <w:lang w:val="nl-BE"/>
        </w:rPr>
        <w:t xml:space="preserve"> daarvoor een financiële tussenkomst voor pedagogische ondersteuning aan de organisator kinderopvang op het grondgebied.</w:t>
      </w:r>
    </w:p>
    <w:p w:rsidR="00A20AD6" w:rsidRDefault="00A20AD6" w:rsidP="00217665">
      <w:pPr>
        <w:rPr>
          <w:b/>
          <w:lang w:val="nl-BE"/>
        </w:rPr>
      </w:pPr>
    </w:p>
    <w:p w:rsidR="00A20AD6" w:rsidRDefault="00A20AD6" w:rsidP="00217665">
      <w:pPr>
        <w:rPr>
          <w:b/>
          <w:lang w:val="nl-BE"/>
        </w:rPr>
      </w:pPr>
      <w:r>
        <w:rPr>
          <w:b/>
          <w:lang w:val="nl-BE"/>
        </w:rPr>
        <w:t xml:space="preserve">Art.2. </w:t>
      </w:r>
      <w:r w:rsidR="00810570">
        <w:rPr>
          <w:b/>
          <w:lang w:val="nl-BE"/>
        </w:rPr>
        <w:t>Ondersteuningstraject p</w:t>
      </w:r>
      <w:r w:rsidR="0068511A">
        <w:rPr>
          <w:b/>
          <w:lang w:val="nl-BE"/>
        </w:rPr>
        <w:t xml:space="preserve">edagogische </w:t>
      </w:r>
      <w:r w:rsidR="00810570">
        <w:rPr>
          <w:b/>
          <w:lang w:val="nl-BE"/>
        </w:rPr>
        <w:t>coaching en beleidsvoerend vermogen</w:t>
      </w:r>
    </w:p>
    <w:p w:rsidR="00A460A3" w:rsidRDefault="00217665" w:rsidP="00A460A3">
      <w:pPr>
        <w:rPr>
          <w:lang w:val="nl-BE"/>
        </w:rPr>
      </w:pPr>
      <w:r>
        <w:rPr>
          <w:lang w:val="nl-BE"/>
        </w:rPr>
        <w:t xml:space="preserve">De pedagogische </w:t>
      </w:r>
      <w:r w:rsidR="0068511A">
        <w:rPr>
          <w:lang w:val="nl-BE"/>
        </w:rPr>
        <w:t>ondersteuning</w:t>
      </w:r>
      <w:r>
        <w:rPr>
          <w:lang w:val="nl-BE"/>
        </w:rPr>
        <w:t xml:space="preserve"> wordt toegekend aan </w:t>
      </w:r>
      <w:r w:rsidR="0068511A">
        <w:rPr>
          <w:lang w:val="nl-BE"/>
        </w:rPr>
        <w:t xml:space="preserve">een </w:t>
      </w:r>
      <w:r w:rsidR="00A13851">
        <w:rPr>
          <w:lang w:val="nl-BE"/>
        </w:rPr>
        <w:t>organisator kinderopvang</w:t>
      </w:r>
      <w:r w:rsidR="0068511A">
        <w:rPr>
          <w:lang w:val="nl-BE"/>
        </w:rPr>
        <w:t xml:space="preserve"> die behoort tot de niet </w:t>
      </w:r>
      <w:r w:rsidR="00A13851">
        <w:rPr>
          <w:lang w:val="nl-BE"/>
        </w:rPr>
        <w:t xml:space="preserve">- </w:t>
      </w:r>
      <w:r w:rsidR="0068511A">
        <w:rPr>
          <w:lang w:val="nl-BE"/>
        </w:rPr>
        <w:t>prioritaire doelgroep kinderopvang</w:t>
      </w:r>
      <w:r w:rsidR="00A417BE">
        <w:rPr>
          <w:lang w:val="nl-BE"/>
        </w:rPr>
        <w:t xml:space="preserve"> zoals bepaald door het A</w:t>
      </w:r>
      <w:r w:rsidR="00050A5B">
        <w:rPr>
          <w:lang w:val="nl-BE"/>
        </w:rPr>
        <w:t xml:space="preserve">gentschap Opgroeien in samenspraak met </w:t>
      </w:r>
      <w:proofErr w:type="spellStart"/>
      <w:r w:rsidR="00050A5B">
        <w:rPr>
          <w:lang w:val="nl-BE"/>
        </w:rPr>
        <w:t>Mentes</w:t>
      </w:r>
      <w:proofErr w:type="spellEnd"/>
      <w:r w:rsidR="0068511A">
        <w:rPr>
          <w:lang w:val="nl-BE"/>
        </w:rPr>
        <w:t xml:space="preserve">. </w:t>
      </w:r>
      <w:r w:rsidR="00864357">
        <w:rPr>
          <w:lang w:val="nl-BE"/>
        </w:rPr>
        <w:t>De aanvraag die wordt ingediend door een di</w:t>
      </w:r>
      <w:r w:rsidR="0017709B">
        <w:rPr>
          <w:lang w:val="nl-BE"/>
        </w:rPr>
        <w:t>enst voor onthaalouders</w:t>
      </w:r>
      <w:r w:rsidR="00864357">
        <w:rPr>
          <w:lang w:val="nl-BE"/>
        </w:rPr>
        <w:t xml:space="preserve"> wordt geb</w:t>
      </w:r>
      <w:r w:rsidR="0017709B">
        <w:rPr>
          <w:lang w:val="nl-BE"/>
        </w:rPr>
        <w:t>undeld voor alle onthaalouders aangesloten bij die dienst</w:t>
      </w:r>
      <w:r w:rsidR="00864357">
        <w:rPr>
          <w:lang w:val="nl-BE"/>
        </w:rPr>
        <w:t>. In dit geval wordt er na overleg, met de dienst kinderzorg en de pedagogische ondersteuner, een ondersteuning aangeboden door de gespecialiseerde organisator op maat va</w:t>
      </w:r>
      <w:r w:rsidR="0017709B">
        <w:rPr>
          <w:lang w:val="nl-BE"/>
        </w:rPr>
        <w:t>n de dienst voor onthaalouders</w:t>
      </w:r>
      <w:r w:rsidR="00864357">
        <w:rPr>
          <w:lang w:val="nl-BE"/>
        </w:rPr>
        <w:t>.</w:t>
      </w:r>
    </w:p>
    <w:p w:rsidR="00A20AD6" w:rsidRDefault="00A20AD6" w:rsidP="00A460A3">
      <w:pPr>
        <w:rPr>
          <w:lang w:val="nl-BE"/>
        </w:rPr>
      </w:pPr>
    </w:p>
    <w:p w:rsidR="00A20AD6" w:rsidRPr="00A20AD6" w:rsidRDefault="00A20AD6" w:rsidP="00A460A3">
      <w:pPr>
        <w:rPr>
          <w:rFonts w:ascii="Calibri" w:eastAsia="Calibri" w:hAnsi="Calibri" w:cs="Calibri"/>
          <w:b/>
          <w:color w:val="222222"/>
          <w:sz w:val="22"/>
          <w:szCs w:val="22"/>
          <w:lang w:val="nl-BE" w:eastAsia="nl-BE"/>
        </w:rPr>
      </w:pPr>
      <w:r w:rsidRPr="00A20AD6">
        <w:rPr>
          <w:b/>
          <w:lang w:val="nl-BE"/>
        </w:rPr>
        <w:t>Art.3. Definities</w:t>
      </w:r>
    </w:p>
    <w:p w:rsidR="00217665" w:rsidRPr="00DF18C4" w:rsidRDefault="00EA2505" w:rsidP="00217665">
      <w:pPr>
        <w:rPr>
          <w:lang w:val="nl-BE"/>
        </w:rPr>
      </w:pPr>
      <w:r w:rsidRPr="00DF18C4">
        <w:rPr>
          <w:i/>
          <w:lang w:val="nl-BE"/>
        </w:rPr>
        <w:t xml:space="preserve">Organisator kinderopvang: </w:t>
      </w:r>
      <w:r w:rsidRPr="00DF18C4">
        <w:rPr>
          <w:lang w:val="nl-BE"/>
        </w:rPr>
        <w:t>de natuurlijke persoon of de rechtspersoon die kinderopvang inricht.</w:t>
      </w:r>
    </w:p>
    <w:p w:rsidR="0060485E" w:rsidRPr="00DF18C4" w:rsidRDefault="0060485E" w:rsidP="00217665">
      <w:pPr>
        <w:rPr>
          <w:b/>
          <w:i/>
          <w:lang w:val="nl-BE"/>
        </w:rPr>
      </w:pPr>
    </w:p>
    <w:p w:rsidR="00EA2505" w:rsidRPr="00DF18C4" w:rsidRDefault="007E1280" w:rsidP="00217665">
      <w:pPr>
        <w:rPr>
          <w:i/>
          <w:lang w:val="nl-BE"/>
        </w:rPr>
      </w:pPr>
      <w:r w:rsidRPr="00DF18C4">
        <w:rPr>
          <w:i/>
          <w:lang w:val="nl-BE"/>
        </w:rPr>
        <w:t xml:space="preserve">Aanvrager: </w:t>
      </w:r>
      <w:r w:rsidRPr="00DF18C4">
        <w:rPr>
          <w:lang w:val="nl-BE"/>
        </w:rPr>
        <w:t>de organisator kinderopvang</w:t>
      </w:r>
      <w:r w:rsidRPr="00DF18C4">
        <w:rPr>
          <w:i/>
          <w:lang w:val="nl-BE"/>
        </w:rPr>
        <w:t>.</w:t>
      </w:r>
    </w:p>
    <w:p w:rsidR="0060485E" w:rsidRDefault="0060485E" w:rsidP="00217665">
      <w:pPr>
        <w:rPr>
          <w:b/>
          <w:lang w:val="nl-BE"/>
        </w:rPr>
      </w:pPr>
    </w:p>
    <w:p w:rsidR="007E1280" w:rsidRDefault="007E1280" w:rsidP="00217665">
      <w:pPr>
        <w:rPr>
          <w:lang w:val="nl-BE"/>
        </w:rPr>
      </w:pPr>
      <w:r w:rsidRPr="00C1366A">
        <w:rPr>
          <w:i/>
          <w:lang w:val="nl-BE"/>
        </w:rPr>
        <w:t xml:space="preserve">Kinderopvanglocatie: </w:t>
      </w:r>
      <w:r>
        <w:rPr>
          <w:lang w:val="nl-BE"/>
        </w:rPr>
        <w:t>de vestigingsplaats waar de kinderopvang georganiseerd wordt.</w:t>
      </w:r>
    </w:p>
    <w:p w:rsidR="0060485E" w:rsidRDefault="0060485E" w:rsidP="0060485E">
      <w:pPr>
        <w:rPr>
          <w:b/>
          <w:lang w:val="nl-BE"/>
        </w:rPr>
      </w:pPr>
    </w:p>
    <w:p w:rsidR="007E1280" w:rsidRDefault="007E1280" w:rsidP="00217665">
      <w:pPr>
        <w:rPr>
          <w:lang w:val="nl-BE"/>
        </w:rPr>
      </w:pPr>
      <w:r w:rsidRPr="00C1366A">
        <w:rPr>
          <w:i/>
          <w:lang w:val="nl-BE"/>
        </w:rPr>
        <w:t>Agentschap Opgroeien:</w:t>
      </w:r>
      <w:r>
        <w:rPr>
          <w:lang w:val="nl-BE"/>
        </w:rPr>
        <w:t xml:space="preserve"> voorheen Kind en Gezin, opgericht bij het decreet van 30 april 2004 tot oprichting van het intern verzelfstandigd agentschap met rechtspersoonlijkheid Opgroeien regie.</w:t>
      </w:r>
    </w:p>
    <w:p w:rsidR="0060485E" w:rsidRDefault="0060485E" w:rsidP="00217665">
      <w:pPr>
        <w:rPr>
          <w:b/>
          <w:lang w:val="nl-BE"/>
        </w:rPr>
      </w:pPr>
    </w:p>
    <w:p w:rsidR="007E1280" w:rsidRPr="0040784E" w:rsidRDefault="007E1280" w:rsidP="00217665">
      <w:pPr>
        <w:rPr>
          <w:lang w:val="nl-BE"/>
        </w:rPr>
      </w:pPr>
      <w:proofErr w:type="spellStart"/>
      <w:r w:rsidRPr="00C1366A">
        <w:rPr>
          <w:i/>
          <w:lang w:val="nl-BE"/>
        </w:rPr>
        <w:t>Mentes</w:t>
      </w:r>
      <w:proofErr w:type="spellEnd"/>
      <w:r w:rsidRPr="00C1366A">
        <w:rPr>
          <w:i/>
          <w:lang w:val="nl-BE"/>
        </w:rPr>
        <w:t>:</w:t>
      </w:r>
      <w:r w:rsidR="0040784E">
        <w:rPr>
          <w:b/>
          <w:lang w:val="nl-BE"/>
        </w:rPr>
        <w:t xml:space="preserve"> </w:t>
      </w:r>
      <w:r w:rsidR="0040784E">
        <w:rPr>
          <w:lang w:val="nl-BE"/>
        </w:rPr>
        <w:t>het ondersteuningsnetwerk voor kinderopvang.</w:t>
      </w:r>
    </w:p>
    <w:p w:rsidR="0060485E" w:rsidRDefault="0060485E" w:rsidP="00217665">
      <w:pPr>
        <w:rPr>
          <w:b/>
          <w:lang w:val="nl-BE"/>
        </w:rPr>
      </w:pPr>
    </w:p>
    <w:p w:rsidR="00DB6726" w:rsidRDefault="00232EDE" w:rsidP="003A557D">
      <w:pPr>
        <w:rPr>
          <w:lang w:val="nl-BE"/>
        </w:rPr>
      </w:pPr>
      <w:r w:rsidRPr="00C1366A">
        <w:rPr>
          <w:i/>
          <w:lang w:val="nl-BE"/>
        </w:rPr>
        <w:t>Prioritaire doelgroep:</w:t>
      </w:r>
      <w:r w:rsidR="00BD70CD">
        <w:rPr>
          <w:b/>
          <w:lang w:val="nl-BE"/>
        </w:rPr>
        <w:t xml:space="preserve"> </w:t>
      </w:r>
      <w:r w:rsidR="00BD70CD">
        <w:rPr>
          <w:lang w:val="nl-BE"/>
        </w:rPr>
        <w:t>de vastgelegde doelgroep kinderopvang die de ondersteuning kostel</w:t>
      </w:r>
      <w:r w:rsidR="00DB6726">
        <w:rPr>
          <w:lang w:val="nl-BE"/>
        </w:rPr>
        <w:t>oos kan ontvangen. De</w:t>
      </w:r>
      <w:r w:rsidR="00BD70CD">
        <w:rPr>
          <w:lang w:val="nl-BE"/>
        </w:rPr>
        <w:t xml:space="preserve"> organisator gezinsopvang zonder IKT subsidie of mét IKT s</w:t>
      </w:r>
      <w:r w:rsidR="00394B18">
        <w:rPr>
          <w:lang w:val="nl-BE"/>
        </w:rPr>
        <w:t>ubsidie en maar 1 locatie heeft</w:t>
      </w:r>
      <w:r w:rsidR="00BD70CD">
        <w:rPr>
          <w:lang w:val="nl-BE"/>
        </w:rPr>
        <w:t>. De organisator groepsopvang zonder IKT subsidie of mét IKT subsid</w:t>
      </w:r>
      <w:r w:rsidR="00394B18">
        <w:rPr>
          <w:lang w:val="nl-BE"/>
        </w:rPr>
        <w:t>ie en maximum 18 plaatsen heeft</w:t>
      </w:r>
      <w:r w:rsidR="00BD70CD">
        <w:rPr>
          <w:lang w:val="nl-BE"/>
        </w:rPr>
        <w:t>.</w:t>
      </w:r>
    </w:p>
    <w:p w:rsidR="003A557D" w:rsidRPr="003A557D" w:rsidRDefault="003A557D" w:rsidP="003A557D">
      <w:pPr>
        <w:rPr>
          <w:lang w:val="nl-BE"/>
        </w:rPr>
      </w:pPr>
    </w:p>
    <w:p w:rsidR="00DB6726" w:rsidRDefault="00232EDE" w:rsidP="0060485E">
      <w:pPr>
        <w:pBdr>
          <w:top w:val="nil"/>
          <w:left w:val="nil"/>
          <w:bottom w:val="nil"/>
          <w:right w:val="nil"/>
          <w:between w:val="nil"/>
        </w:pBdr>
        <w:shd w:val="clear" w:color="auto" w:fill="FFFFFF"/>
        <w:spacing w:after="300"/>
        <w:rPr>
          <w:rFonts w:eastAsia="Calibri" w:cs="Calibri"/>
          <w:color w:val="222222"/>
          <w:szCs w:val="20"/>
          <w:lang w:val="nl-BE" w:eastAsia="nl-BE"/>
        </w:rPr>
      </w:pPr>
      <w:r w:rsidRPr="00C1366A">
        <w:rPr>
          <w:i/>
          <w:lang w:val="nl-BE"/>
        </w:rPr>
        <w:t>Niet – prioritaire doelgroep:</w:t>
      </w:r>
      <w:r w:rsidR="003E7AB5" w:rsidRPr="007153A4">
        <w:rPr>
          <w:b/>
          <w:lang w:val="nl-BE"/>
        </w:rPr>
        <w:t xml:space="preserve"> </w:t>
      </w:r>
      <w:r w:rsidR="007153A4" w:rsidRPr="007153A4">
        <w:rPr>
          <w:rFonts w:eastAsia="Calibri" w:cs="Calibri"/>
          <w:color w:val="222222"/>
          <w:szCs w:val="20"/>
          <w:lang w:val="nl-BE" w:eastAsia="nl-BE"/>
        </w:rPr>
        <w:t xml:space="preserve">een </w:t>
      </w:r>
      <w:r w:rsidR="007153A4">
        <w:rPr>
          <w:rFonts w:eastAsia="Calibri" w:cs="Calibri"/>
          <w:color w:val="222222"/>
          <w:szCs w:val="20"/>
          <w:lang w:val="nl-BE" w:eastAsia="nl-BE"/>
        </w:rPr>
        <w:t xml:space="preserve">organisator </w:t>
      </w:r>
      <w:r w:rsidR="007153A4" w:rsidRPr="007153A4">
        <w:rPr>
          <w:rFonts w:eastAsia="Calibri" w:cs="Calibri"/>
          <w:color w:val="222222"/>
          <w:szCs w:val="20"/>
          <w:lang w:val="nl-BE" w:eastAsia="nl-BE"/>
        </w:rPr>
        <w:t>groepsopvang met meer dan</w:t>
      </w:r>
      <w:r w:rsidR="00C338E1">
        <w:rPr>
          <w:rFonts w:eastAsia="Calibri" w:cs="Calibri"/>
          <w:color w:val="222222"/>
          <w:szCs w:val="20"/>
          <w:lang w:val="nl-BE" w:eastAsia="nl-BE"/>
        </w:rPr>
        <w:t xml:space="preserve"> 18 plaatsen met subsidietrap T2b</w:t>
      </w:r>
      <w:r w:rsidR="007153A4" w:rsidRPr="007153A4">
        <w:rPr>
          <w:rFonts w:eastAsia="Calibri" w:cs="Calibri"/>
          <w:color w:val="222222"/>
          <w:szCs w:val="20"/>
          <w:lang w:val="nl-BE" w:eastAsia="nl-BE"/>
        </w:rPr>
        <w:t xml:space="preserve">, </w:t>
      </w:r>
      <w:r w:rsidR="00C338E1">
        <w:rPr>
          <w:rFonts w:eastAsia="Calibri" w:cs="Calibri"/>
          <w:color w:val="222222"/>
          <w:szCs w:val="20"/>
          <w:lang w:val="nl-BE" w:eastAsia="nl-BE"/>
        </w:rPr>
        <w:t>een organisator groepsopvang T2a</w:t>
      </w:r>
      <w:r w:rsidR="007153A4" w:rsidRPr="007153A4">
        <w:rPr>
          <w:rFonts w:eastAsia="Calibri" w:cs="Calibri"/>
          <w:color w:val="222222"/>
          <w:szCs w:val="20"/>
          <w:lang w:val="nl-BE" w:eastAsia="nl-BE"/>
        </w:rPr>
        <w:t xml:space="preserve"> of </w:t>
      </w:r>
      <w:r w:rsidR="00C338E1">
        <w:rPr>
          <w:rFonts w:eastAsia="Calibri" w:cs="Calibri"/>
          <w:color w:val="222222"/>
          <w:szCs w:val="20"/>
          <w:lang w:val="nl-BE" w:eastAsia="nl-BE"/>
        </w:rPr>
        <w:t>T</w:t>
      </w:r>
      <w:r w:rsidR="007153A4" w:rsidRPr="007153A4">
        <w:rPr>
          <w:rFonts w:eastAsia="Calibri" w:cs="Calibri"/>
          <w:color w:val="222222"/>
          <w:szCs w:val="20"/>
          <w:lang w:val="nl-BE" w:eastAsia="nl-BE"/>
        </w:rPr>
        <w:t>3</w:t>
      </w:r>
      <w:r w:rsidR="00DC2E47">
        <w:rPr>
          <w:rFonts w:eastAsia="Calibri" w:cs="Calibri"/>
          <w:color w:val="222222"/>
          <w:szCs w:val="20"/>
          <w:lang w:val="nl-BE" w:eastAsia="nl-BE"/>
        </w:rPr>
        <w:t>, een organisator groepsopvang met verschillende locaties waarbij minstens 1 uit de vorige categorie</w:t>
      </w:r>
      <w:r w:rsidR="007153A4" w:rsidRPr="007153A4">
        <w:rPr>
          <w:rFonts w:eastAsia="Calibri" w:cs="Calibri"/>
          <w:color w:val="222222"/>
          <w:szCs w:val="20"/>
          <w:lang w:val="nl-BE" w:eastAsia="nl-BE"/>
        </w:rPr>
        <w:t xml:space="preserve"> of  een organisator gezinsopvang met meer dan 1 IKT opv</w:t>
      </w:r>
      <w:r w:rsidR="00341F35">
        <w:rPr>
          <w:rFonts w:eastAsia="Calibri" w:cs="Calibri"/>
          <w:color w:val="222222"/>
          <w:szCs w:val="20"/>
          <w:lang w:val="nl-BE" w:eastAsia="nl-BE"/>
        </w:rPr>
        <w:t>anglocatie</w:t>
      </w:r>
      <w:r w:rsidR="00394B18">
        <w:rPr>
          <w:rFonts w:eastAsia="Calibri" w:cs="Calibri"/>
          <w:color w:val="222222"/>
          <w:szCs w:val="20"/>
          <w:lang w:val="nl-BE" w:eastAsia="nl-BE"/>
        </w:rPr>
        <w:t>.</w:t>
      </w:r>
    </w:p>
    <w:p w:rsidR="00232EDE" w:rsidRPr="00DB6726" w:rsidRDefault="00232EDE" w:rsidP="0060485E">
      <w:pPr>
        <w:pBdr>
          <w:top w:val="nil"/>
          <w:left w:val="nil"/>
          <w:bottom w:val="nil"/>
          <w:right w:val="nil"/>
          <w:between w:val="nil"/>
        </w:pBdr>
        <w:shd w:val="clear" w:color="auto" w:fill="FFFFFF"/>
        <w:spacing w:after="300"/>
        <w:rPr>
          <w:rFonts w:eastAsia="Calibri" w:cs="Calibri"/>
          <w:color w:val="222222"/>
          <w:szCs w:val="20"/>
          <w:lang w:val="nl-BE" w:eastAsia="nl-BE"/>
        </w:rPr>
      </w:pPr>
      <w:r w:rsidRPr="00C1366A">
        <w:rPr>
          <w:i/>
          <w:lang w:val="nl-BE"/>
        </w:rPr>
        <w:t>Groepsopvang:</w:t>
      </w:r>
      <w:r w:rsidR="00A417BE">
        <w:rPr>
          <w:b/>
          <w:lang w:val="nl-BE"/>
        </w:rPr>
        <w:t xml:space="preserve"> </w:t>
      </w:r>
      <w:r w:rsidR="00A417BE">
        <w:rPr>
          <w:lang w:val="nl-BE"/>
        </w:rPr>
        <w:t>een initiatief van minstens 9 kinderen van 0 tot 3 jaar, met een vergunning van het Agentschap Opgroeien.</w:t>
      </w:r>
    </w:p>
    <w:p w:rsidR="00232EDE" w:rsidRDefault="00232EDE" w:rsidP="0060485E">
      <w:pPr>
        <w:rPr>
          <w:lang w:val="nl-BE"/>
        </w:rPr>
      </w:pPr>
      <w:r w:rsidRPr="00C1366A">
        <w:rPr>
          <w:i/>
          <w:lang w:val="nl-BE"/>
        </w:rPr>
        <w:t>Gezinsopvang:</w:t>
      </w:r>
      <w:r w:rsidR="00E463DD">
        <w:rPr>
          <w:b/>
          <w:lang w:val="nl-BE"/>
        </w:rPr>
        <w:t xml:space="preserve"> </w:t>
      </w:r>
      <w:r w:rsidR="00E463DD">
        <w:rPr>
          <w:lang w:val="nl-BE"/>
        </w:rPr>
        <w:t>een initiatief van maximum 8 kinderen van 0 tot 3 jaar, met een vergunning van het Agentschap Opgroeien.</w:t>
      </w:r>
    </w:p>
    <w:p w:rsidR="00562609" w:rsidRDefault="00562609" w:rsidP="0060485E">
      <w:pPr>
        <w:rPr>
          <w:lang w:val="nl-BE"/>
        </w:rPr>
      </w:pPr>
    </w:p>
    <w:p w:rsidR="00562609" w:rsidRPr="004E601A" w:rsidRDefault="00562609" w:rsidP="0060485E">
      <w:pPr>
        <w:rPr>
          <w:i/>
          <w:szCs w:val="20"/>
          <w:lang w:val="nl-BE"/>
        </w:rPr>
      </w:pPr>
      <w:r w:rsidRPr="00164B21">
        <w:rPr>
          <w:i/>
          <w:lang w:val="nl-BE"/>
        </w:rPr>
        <w:t xml:space="preserve">Basispakket ondersteuning: </w:t>
      </w:r>
      <w:r w:rsidR="004E601A">
        <w:rPr>
          <w:rFonts w:cs="Arial"/>
          <w:color w:val="3C3C3B"/>
          <w:szCs w:val="20"/>
          <w:shd w:val="clear" w:color="auto" w:fill="FFFFFF"/>
        </w:rPr>
        <w:t>het</w:t>
      </w:r>
      <w:r w:rsidR="004E601A" w:rsidRPr="004E601A">
        <w:rPr>
          <w:rFonts w:cs="Arial"/>
          <w:color w:val="3C3C3B"/>
          <w:szCs w:val="20"/>
          <w:shd w:val="clear" w:color="auto" w:fill="FFFFFF"/>
        </w:rPr>
        <w:t xml:space="preserve"> pakket omvat individuele begeleidingsmomenten door een regionale ondersteuner</w:t>
      </w:r>
      <w:r w:rsidR="004E601A">
        <w:rPr>
          <w:rFonts w:cs="Arial"/>
          <w:color w:val="3C3C3B"/>
          <w:szCs w:val="20"/>
          <w:shd w:val="clear" w:color="auto" w:fill="FFFFFF"/>
        </w:rPr>
        <w:t>,</w:t>
      </w:r>
      <w:r w:rsidR="004E601A" w:rsidRPr="004E601A">
        <w:rPr>
          <w:rFonts w:cs="Arial"/>
          <w:color w:val="3C3C3B"/>
          <w:szCs w:val="20"/>
          <w:shd w:val="clear" w:color="auto" w:fill="FFFFFF"/>
        </w:rPr>
        <w:t xml:space="preserve"> die ter p</w:t>
      </w:r>
      <w:r w:rsidR="004E601A">
        <w:rPr>
          <w:rFonts w:cs="Arial"/>
          <w:color w:val="3C3C3B"/>
          <w:szCs w:val="20"/>
          <w:shd w:val="clear" w:color="auto" w:fill="FFFFFF"/>
        </w:rPr>
        <w:t>lekke komt. D</w:t>
      </w:r>
      <w:r w:rsidR="004E601A" w:rsidRPr="004E601A">
        <w:rPr>
          <w:rFonts w:cs="Arial"/>
          <w:color w:val="3C3C3B"/>
          <w:szCs w:val="20"/>
          <w:shd w:val="clear" w:color="auto" w:fill="FFFFFF"/>
        </w:rPr>
        <w:t>e regionale of thematische ondersteuner</w:t>
      </w:r>
      <w:r w:rsidR="004E601A">
        <w:rPr>
          <w:rFonts w:cs="Arial"/>
          <w:color w:val="3C3C3B"/>
          <w:szCs w:val="20"/>
          <w:shd w:val="clear" w:color="auto" w:fill="FFFFFF"/>
        </w:rPr>
        <w:t xml:space="preserve"> neemt de vraag van de kinderopvanglocatie op.</w:t>
      </w:r>
    </w:p>
    <w:p w:rsidR="00904362" w:rsidRDefault="00904362" w:rsidP="0060485E">
      <w:pPr>
        <w:rPr>
          <w:lang w:val="nl-BE"/>
        </w:rPr>
      </w:pPr>
    </w:p>
    <w:p w:rsidR="00904362" w:rsidRDefault="00904362" w:rsidP="0060485E">
      <w:pPr>
        <w:rPr>
          <w:b/>
          <w:lang w:val="nl-BE"/>
        </w:rPr>
      </w:pPr>
      <w:r w:rsidRPr="00904362">
        <w:rPr>
          <w:b/>
          <w:lang w:val="nl-BE"/>
        </w:rPr>
        <w:t>Art.4</w:t>
      </w:r>
      <w:r>
        <w:rPr>
          <w:lang w:val="nl-BE"/>
        </w:rPr>
        <w:t xml:space="preserve">. </w:t>
      </w:r>
      <w:r w:rsidRPr="00904362">
        <w:rPr>
          <w:b/>
          <w:lang w:val="nl-BE"/>
        </w:rPr>
        <w:t>Doelgroep en toepassingsgebied</w:t>
      </w:r>
    </w:p>
    <w:p w:rsidR="00904362" w:rsidRDefault="00254ED9" w:rsidP="0060485E">
      <w:pPr>
        <w:rPr>
          <w:lang w:val="nl-BE"/>
        </w:rPr>
      </w:pPr>
      <w:r>
        <w:rPr>
          <w:lang w:val="nl-BE"/>
        </w:rPr>
        <w:t>§ 1. Voor de financiële tussenkomst komen in aanmerking: elke organisator kinderopvang met opvanglocaties op het grondgeb</w:t>
      </w:r>
      <w:r w:rsidR="003850E3">
        <w:rPr>
          <w:lang w:val="nl-BE"/>
        </w:rPr>
        <w:t>ied van Zedelgem</w:t>
      </w:r>
      <w:r>
        <w:rPr>
          <w:lang w:val="nl-BE"/>
        </w:rPr>
        <w:t xml:space="preserve"> die behoren tot de niet – prioritaire doelgroep zoals </w:t>
      </w:r>
      <w:r w:rsidR="00531C86">
        <w:rPr>
          <w:lang w:val="nl-BE"/>
        </w:rPr>
        <w:t>beschreven in artikel 3.</w:t>
      </w:r>
    </w:p>
    <w:p w:rsidR="0046593E" w:rsidRDefault="0046593E" w:rsidP="0060485E">
      <w:pPr>
        <w:rPr>
          <w:lang w:val="nl-BE"/>
        </w:rPr>
      </w:pPr>
    </w:p>
    <w:p w:rsidR="00AF11F6" w:rsidRDefault="0046593E" w:rsidP="0046593E">
      <w:pPr>
        <w:rPr>
          <w:lang w:val="nl-BE"/>
        </w:rPr>
      </w:pPr>
      <w:r>
        <w:rPr>
          <w:lang w:val="nl-BE"/>
        </w:rPr>
        <w:lastRenderedPageBreak/>
        <w:t xml:space="preserve">§2. Voor de financiële tussenkomst komen niet in aanmerking: </w:t>
      </w:r>
    </w:p>
    <w:p w:rsidR="0046593E" w:rsidRDefault="0046593E" w:rsidP="00AF11F6">
      <w:pPr>
        <w:pStyle w:val="Lijstalinea"/>
        <w:numPr>
          <w:ilvl w:val="0"/>
          <w:numId w:val="5"/>
        </w:numPr>
        <w:rPr>
          <w:lang w:val="nl-BE"/>
        </w:rPr>
      </w:pPr>
      <w:r w:rsidRPr="00AF11F6">
        <w:rPr>
          <w:lang w:val="nl-BE"/>
        </w:rPr>
        <w:t xml:space="preserve">de organisatoren kinderopvang die behoren tot de prioritaire doelgroep zoals bepaald door het Agentschap Opgroeien in samenspraak met </w:t>
      </w:r>
      <w:proofErr w:type="spellStart"/>
      <w:r w:rsidRPr="00AF11F6">
        <w:rPr>
          <w:lang w:val="nl-BE"/>
        </w:rPr>
        <w:t>Mentes</w:t>
      </w:r>
      <w:proofErr w:type="spellEnd"/>
      <w:r w:rsidRPr="00AF11F6">
        <w:rPr>
          <w:lang w:val="nl-BE"/>
        </w:rPr>
        <w:t xml:space="preserve"> en bijgevolg de ondersteuning kosteloos kunnen ontvangen.</w:t>
      </w:r>
    </w:p>
    <w:p w:rsidR="00AF11F6" w:rsidRDefault="003F02D9" w:rsidP="00681113">
      <w:pPr>
        <w:pStyle w:val="Lijstalinea"/>
        <w:numPr>
          <w:ilvl w:val="0"/>
          <w:numId w:val="5"/>
        </w:numPr>
        <w:rPr>
          <w:lang w:val="nl-BE"/>
        </w:rPr>
      </w:pPr>
      <w:r>
        <w:rPr>
          <w:lang w:val="nl-BE"/>
        </w:rPr>
        <w:t>d</w:t>
      </w:r>
      <w:r w:rsidR="00AF11F6">
        <w:rPr>
          <w:lang w:val="nl-BE"/>
        </w:rPr>
        <w:t xml:space="preserve">e organisatoren kinderopvang waarbij de gemeente Zedelgem bij de aanvraag tot financiële tussenkomst </w:t>
      </w:r>
      <w:r w:rsidR="009B1FFF">
        <w:rPr>
          <w:lang w:val="nl-BE"/>
        </w:rPr>
        <w:t>inzake</w:t>
      </w:r>
      <w:r w:rsidR="00AF11F6">
        <w:rPr>
          <w:lang w:val="nl-BE"/>
        </w:rPr>
        <w:t xml:space="preserve"> de pedagogische ondersteuning </w:t>
      </w:r>
      <w:r w:rsidR="00AF11F6" w:rsidRPr="00681113">
        <w:rPr>
          <w:lang w:val="nl-BE"/>
        </w:rPr>
        <w:t>een negatief advies heeft gegeven.</w:t>
      </w:r>
    </w:p>
    <w:p w:rsidR="009B1FFF" w:rsidRDefault="009B1FFF" w:rsidP="009B1FFF">
      <w:pPr>
        <w:pStyle w:val="Lijstalinea"/>
        <w:rPr>
          <w:lang w:val="nl-BE"/>
        </w:rPr>
      </w:pPr>
    </w:p>
    <w:p w:rsidR="0046593E" w:rsidRPr="0051070B" w:rsidRDefault="001940B7" w:rsidP="0051070B">
      <w:pPr>
        <w:rPr>
          <w:lang w:val="nl-BE"/>
        </w:rPr>
      </w:pPr>
      <w:r>
        <w:rPr>
          <w:lang w:val="nl-BE"/>
        </w:rPr>
        <w:t xml:space="preserve">§3. </w:t>
      </w:r>
      <w:r w:rsidR="00046E42">
        <w:rPr>
          <w:lang w:val="nl-BE"/>
        </w:rPr>
        <w:t>Het ondersteuningstraject</w:t>
      </w:r>
      <w:r w:rsidR="009B1FFF">
        <w:rPr>
          <w:lang w:val="nl-BE"/>
        </w:rPr>
        <w:t xml:space="preserve"> pedagogische </w:t>
      </w:r>
      <w:r w:rsidR="00046E42">
        <w:rPr>
          <w:lang w:val="nl-BE"/>
        </w:rPr>
        <w:t>coaching en beleidsvoerend vermogen</w:t>
      </w:r>
      <w:r w:rsidR="009B1FFF">
        <w:rPr>
          <w:lang w:val="nl-BE"/>
        </w:rPr>
        <w:t xml:space="preserve"> bedraagt :</w:t>
      </w:r>
      <w:r w:rsidR="0051070B">
        <w:rPr>
          <w:lang w:val="nl-BE"/>
        </w:rPr>
        <w:t xml:space="preserve"> </w:t>
      </w:r>
      <w:r w:rsidR="009B1FFF" w:rsidRPr="0051070B">
        <w:rPr>
          <w:lang w:val="nl-BE"/>
        </w:rPr>
        <w:t>het bedrag nodig om te voorzien in een basispakket van</w:t>
      </w:r>
      <w:r w:rsidR="0051070B">
        <w:rPr>
          <w:lang w:val="nl-BE"/>
        </w:rPr>
        <w:t xml:space="preserve"> </w:t>
      </w:r>
      <w:r w:rsidR="009B1FFF" w:rsidRPr="0051070B">
        <w:rPr>
          <w:lang w:val="nl-BE"/>
        </w:rPr>
        <w:t>onde</w:t>
      </w:r>
      <w:r w:rsidR="006D09DB" w:rsidRPr="0051070B">
        <w:rPr>
          <w:lang w:val="nl-BE"/>
        </w:rPr>
        <w:t>rsteuning bij de aangestelde</w:t>
      </w:r>
      <w:r w:rsidR="009B1FFF" w:rsidRPr="0051070B">
        <w:rPr>
          <w:lang w:val="nl-BE"/>
        </w:rPr>
        <w:t xml:space="preserve"> gespecialiseerde organisator inzake pedagogische ondersteuning</w:t>
      </w:r>
      <w:r w:rsidR="00046E42">
        <w:rPr>
          <w:lang w:val="nl-BE"/>
        </w:rPr>
        <w:t xml:space="preserve"> en beleidsvoerend vermogen</w:t>
      </w:r>
      <w:r w:rsidR="0051070B">
        <w:rPr>
          <w:lang w:val="nl-BE"/>
        </w:rPr>
        <w:t>.</w:t>
      </w:r>
      <w:r w:rsidR="00046E42">
        <w:rPr>
          <w:lang w:val="nl-BE"/>
        </w:rPr>
        <w:t xml:space="preserve"> Idealiter wordt een ondersteuningstraject voor 3 jaar uitgetekend. De uren worden verdeeld volgens de noden van de organisator kinderopvang. Er wordt toegewerkt naar 15 ondersteuningsuren per jaar. </w:t>
      </w:r>
      <w:r w:rsidR="0051070B">
        <w:rPr>
          <w:lang w:val="nl-BE"/>
        </w:rPr>
        <w:t xml:space="preserve"> Iedere andere vorm van </w:t>
      </w:r>
      <w:r w:rsidR="009B1FFF" w:rsidRPr="0051070B">
        <w:rPr>
          <w:lang w:val="nl-BE"/>
        </w:rPr>
        <w:t>aanvullende begeleiding en ondersteuning is ten laste van de aanvrager</w:t>
      </w:r>
      <w:r w:rsidR="0051070B">
        <w:rPr>
          <w:lang w:val="nl-BE"/>
        </w:rPr>
        <w:t>.</w:t>
      </w:r>
    </w:p>
    <w:p w:rsidR="00EA2505" w:rsidRPr="00232EDE" w:rsidRDefault="00EA2505" w:rsidP="00217665">
      <w:pPr>
        <w:rPr>
          <w:b/>
          <w:lang w:val="nl-BE"/>
        </w:rPr>
      </w:pPr>
    </w:p>
    <w:p w:rsidR="00217665" w:rsidRDefault="00737CE6" w:rsidP="00217665">
      <w:pPr>
        <w:rPr>
          <w:b/>
          <w:lang w:val="nl-BE"/>
        </w:rPr>
      </w:pPr>
      <w:r>
        <w:rPr>
          <w:b/>
          <w:lang w:val="nl-BE"/>
        </w:rPr>
        <w:t>Art. 5</w:t>
      </w:r>
      <w:r w:rsidR="00217665">
        <w:rPr>
          <w:b/>
          <w:lang w:val="nl-BE"/>
        </w:rPr>
        <w:t>. Voorwaarden met betrekking tot</w:t>
      </w:r>
      <w:r w:rsidR="00C402EB">
        <w:rPr>
          <w:b/>
          <w:lang w:val="nl-BE"/>
        </w:rPr>
        <w:t xml:space="preserve"> de aanvrager</w:t>
      </w:r>
    </w:p>
    <w:p w:rsidR="005E77F4" w:rsidRDefault="0008781A" w:rsidP="005E77F4">
      <w:pPr>
        <w:pBdr>
          <w:top w:val="nil"/>
          <w:left w:val="nil"/>
          <w:bottom w:val="nil"/>
          <w:right w:val="nil"/>
          <w:between w:val="nil"/>
        </w:pBdr>
        <w:shd w:val="clear" w:color="auto" w:fill="FFFFFF"/>
        <w:spacing w:after="300"/>
        <w:rPr>
          <w:rFonts w:eastAsia="Calibri" w:cs="Calibri"/>
          <w:color w:val="3C3C3B"/>
          <w:szCs w:val="20"/>
          <w:lang w:val="nl-BE" w:eastAsia="nl-BE"/>
        </w:rPr>
      </w:pPr>
      <w:r w:rsidRPr="0008781A">
        <w:rPr>
          <w:rFonts w:eastAsia="Calibri" w:cs="Calibri"/>
          <w:color w:val="3C3C3B"/>
          <w:szCs w:val="20"/>
          <w:lang w:val="nl-BE" w:eastAsia="nl-BE"/>
        </w:rPr>
        <w:t xml:space="preserve">De ondersteuning door een gespecialiseerde organisatie past binnen artikel 32 van het </w:t>
      </w:r>
      <w:proofErr w:type="spellStart"/>
      <w:r w:rsidRPr="0008781A">
        <w:rPr>
          <w:rFonts w:eastAsia="Calibri" w:cs="Calibri"/>
          <w:color w:val="3C3C3B"/>
          <w:szCs w:val="20"/>
          <w:lang w:val="nl-BE" w:eastAsia="nl-BE"/>
        </w:rPr>
        <w:t>vergunningsbesluit</w:t>
      </w:r>
      <w:proofErr w:type="spellEnd"/>
      <w:r w:rsidRPr="0008781A">
        <w:rPr>
          <w:rFonts w:eastAsia="Calibri" w:cs="Calibri"/>
          <w:color w:val="3C3C3B"/>
          <w:szCs w:val="20"/>
          <w:lang w:val="nl-BE" w:eastAsia="nl-BE"/>
        </w:rPr>
        <w:t>.</w:t>
      </w:r>
      <w:r w:rsidRPr="0043057F">
        <w:rPr>
          <w:rFonts w:eastAsia="Calibri" w:cs="Calibri"/>
          <w:color w:val="3C3C3B"/>
          <w:szCs w:val="20"/>
          <w:lang w:val="nl-BE" w:eastAsia="nl-BE"/>
        </w:rPr>
        <w:t xml:space="preserve"> </w:t>
      </w:r>
      <w:r w:rsidRPr="0008781A">
        <w:rPr>
          <w:rFonts w:eastAsia="Calibri" w:cs="Calibri"/>
          <w:color w:val="3C3C3B"/>
          <w:szCs w:val="20"/>
          <w:lang w:val="nl-BE" w:eastAsia="nl-BE"/>
        </w:rPr>
        <w:t xml:space="preserve">Volgens het BVR-vergunning </w:t>
      </w:r>
      <w:r w:rsidR="00760E9B">
        <w:rPr>
          <w:rFonts w:eastAsia="Calibri" w:cs="Calibri"/>
          <w:color w:val="3C3C3B"/>
          <w:szCs w:val="20"/>
          <w:lang w:val="nl-BE" w:eastAsia="nl-BE"/>
        </w:rPr>
        <w:t>van 22 november 2013 moet de</w:t>
      </w:r>
      <w:r w:rsidRPr="0008781A">
        <w:rPr>
          <w:rFonts w:eastAsia="Calibri" w:cs="Calibri"/>
          <w:color w:val="3C3C3B"/>
          <w:szCs w:val="20"/>
          <w:lang w:val="nl-BE" w:eastAsia="nl-BE"/>
        </w:rPr>
        <w:t xml:space="preserve"> organisator kinderopvang zorgen voor pedagogische ondersteuning</w:t>
      </w:r>
      <w:r w:rsidR="005744D4" w:rsidRPr="0043057F">
        <w:rPr>
          <w:rFonts w:eastAsia="Calibri" w:cs="Calibri"/>
          <w:color w:val="3C3C3B"/>
          <w:szCs w:val="20"/>
          <w:lang w:val="nl-BE" w:eastAsia="nl-BE"/>
        </w:rPr>
        <w:t>,</w:t>
      </w:r>
      <w:r w:rsidRPr="0008781A">
        <w:rPr>
          <w:rFonts w:eastAsia="Calibri" w:cs="Calibri"/>
          <w:color w:val="3C3C3B"/>
          <w:szCs w:val="20"/>
          <w:lang w:val="nl-BE" w:eastAsia="nl-BE"/>
        </w:rPr>
        <w:t xml:space="preserve"> bij het pedagogisch beleid, die deel uitmaakt van een geïntegreerde ondersteuning op verschillende samenhangende</w:t>
      </w:r>
      <w:r w:rsidR="00760E9B">
        <w:rPr>
          <w:rFonts w:eastAsia="Calibri" w:cs="Calibri"/>
          <w:color w:val="3C3C3B"/>
          <w:szCs w:val="20"/>
          <w:lang w:val="nl-BE" w:eastAsia="nl-BE"/>
        </w:rPr>
        <w:t xml:space="preserve"> thema’s. Als organisator is er</w:t>
      </w:r>
      <w:r w:rsidRPr="0008781A">
        <w:rPr>
          <w:rFonts w:eastAsia="Calibri" w:cs="Calibri"/>
          <w:color w:val="3C3C3B"/>
          <w:szCs w:val="20"/>
          <w:lang w:val="nl-BE" w:eastAsia="nl-BE"/>
        </w:rPr>
        <w:t xml:space="preserve"> de keuze om die ondersteuning intern of extern te organiseren. </w:t>
      </w:r>
      <w:r w:rsidR="00CB44B5" w:rsidRPr="0043057F">
        <w:rPr>
          <w:rFonts w:eastAsia="Calibri" w:cs="Calibri"/>
          <w:color w:val="3C3C3B"/>
          <w:szCs w:val="20"/>
          <w:lang w:val="nl-BE" w:eastAsia="nl-BE"/>
        </w:rPr>
        <w:t>De aanvrager dient aan volgende voorwaarden te voldoen:</w:t>
      </w:r>
    </w:p>
    <w:p w:rsidR="008547A1" w:rsidRPr="001E040F" w:rsidRDefault="008547A1" w:rsidP="001E040F">
      <w:pPr>
        <w:pStyle w:val="Lijstalinea"/>
        <w:numPr>
          <w:ilvl w:val="0"/>
          <w:numId w:val="13"/>
        </w:numPr>
        <w:pBdr>
          <w:top w:val="nil"/>
          <w:left w:val="nil"/>
          <w:bottom w:val="nil"/>
          <w:right w:val="nil"/>
          <w:between w:val="nil"/>
        </w:pBdr>
        <w:shd w:val="clear" w:color="auto" w:fill="FFFFFF"/>
        <w:spacing w:after="300"/>
        <w:rPr>
          <w:rFonts w:eastAsia="Calibri" w:cs="Calibri"/>
          <w:color w:val="3C3C3B"/>
          <w:szCs w:val="20"/>
          <w:lang w:val="nl-BE" w:eastAsia="nl-BE"/>
        </w:rPr>
      </w:pPr>
      <w:r w:rsidRPr="005E77F4">
        <w:rPr>
          <w:rFonts w:eastAsia="Calibri" w:cstheme="minorHAnsi"/>
          <w:color w:val="auto"/>
          <w:szCs w:val="20"/>
          <w:lang w:val="nl-BE" w:eastAsia="nl-BE"/>
        </w:rPr>
        <w:t>de aanvrager organiseert kinderopvang op het grondgebied Zedelgem</w:t>
      </w:r>
    </w:p>
    <w:p w:rsidR="008C3BBF" w:rsidRPr="001E040F" w:rsidRDefault="008C3BBF" w:rsidP="001E040F">
      <w:pPr>
        <w:pStyle w:val="Lijstalinea"/>
        <w:numPr>
          <w:ilvl w:val="0"/>
          <w:numId w:val="13"/>
        </w:numPr>
        <w:pBdr>
          <w:top w:val="nil"/>
          <w:left w:val="nil"/>
          <w:bottom w:val="nil"/>
          <w:right w:val="nil"/>
          <w:between w:val="nil"/>
        </w:pBdr>
        <w:shd w:val="clear" w:color="auto" w:fill="FFFFFF"/>
        <w:spacing w:after="300"/>
        <w:rPr>
          <w:rFonts w:eastAsia="Calibri" w:cs="Calibri"/>
          <w:color w:val="3C3C3B"/>
          <w:szCs w:val="20"/>
          <w:lang w:val="nl-BE" w:eastAsia="nl-BE"/>
        </w:rPr>
      </w:pPr>
      <w:r w:rsidRPr="001E040F">
        <w:rPr>
          <w:rFonts w:eastAsia="Calibri" w:cstheme="minorHAnsi"/>
          <w:color w:val="auto"/>
          <w:szCs w:val="20"/>
          <w:lang w:val="nl-BE" w:eastAsia="nl-BE"/>
        </w:rPr>
        <w:t>de aanvrager dient te beschikken over een vergunning uitgereikt door het Agentschap Opgroeien voor de opvangplaatsen waarvoor de tussenkomst wordt gevraagd</w:t>
      </w:r>
    </w:p>
    <w:p w:rsidR="007153A4" w:rsidRPr="001E040F" w:rsidRDefault="006D6E42" w:rsidP="001E040F">
      <w:pPr>
        <w:pStyle w:val="Lijstalinea"/>
        <w:numPr>
          <w:ilvl w:val="0"/>
          <w:numId w:val="13"/>
        </w:numPr>
        <w:pBdr>
          <w:top w:val="nil"/>
          <w:left w:val="nil"/>
          <w:bottom w:val="nil"/>
          <w:right w:val="nil"/>
          <w:between w:val="nil"/>
        </w:pBdr>
        <w:shd w:val="clear" w:color="auto" w:fill="FFFFFF"/>
        <w:spacing w:after="300"/>
        <w:rPr>
          <w:rFonts w:eastAsia="Calibri" w:cs="Calibri"/>
          <w:color w:val="3C3C3B"/>
          <w:szCs w:val="20"/>
          <w:lang w:val="nl-BE" w:eastAsia="nl-BE"/>
        </w:rPr>
      </w:pPr>
      <w:r w:rsidRPr="001E040F">
        <w:rPr>
          <w:rFonts w:eastAsia="Calibri" w:cs="Calibri"/>
          <w:color w:val="222222"/>
          <w:szCs w:val="20"/>
          <w:lang w:val="nl-BE" w:eastAsia="nl-BE"/>
        </w:rPr>
        <w:t>de financiële tussenkomst</w:t>
      </w:r>
      <w:r w:rsidR="00B540F3" w:rsidRPr="001E040F">
        <w:rPr>
          <w:rFonts w:eastAsia="Calibri" w:cs="Calibri"/>
          <w:color w:val="222222"/>
          <w:szCs w:val="20"/>
          <w:lang w:val="nl-BE" w:eastAsia="nl-BE"/>
        </w:rPr>
        <w:t xml:space="preserve"> kan enkel worden aangevraagd door een organisator van een ‘niet prioritaire’ doelgroep</w:t>
      </w:r>
    </w:p>
    <w:p w:rsidR="00B540F3" w:rsidRPr="001E040F" w:rsidRDefault="003D681C" w:rsidP="001E040F">
      <w:pPr>
        <w:pStyle w:val="Lijstalinea"/>
        <w:numPr>
          <w:ilvl w:val="0"/>
          <w:numId w:val="13"/>
        </w:numPr>
        <w:pBdr>
          <w:top w:val="nil"/>
          <w:left w:val="nil"/>
          <w:bottom w:val="nil"/>
          <w:right w:val="nil"/>
          <w:between w:val="nil"/>
        </w:pBdr>
        <w:shd w:val="clear" w:color="auto" w:fill="FFFFFF"/>
        <w:spacing w:after="300"/>
        <w:rPr>
          <w:rFonts w:eastAsia="Calibri" w:cs="Calibri"/>
          <w:color w:val="3C3C3B"/>
          <w:szCs w:val="20"/>
          <w:lang w:val="nl-BE" w:eastAsia="nl-BE"/>
        </w:rPr>
      </w:pPr>
      <w:r>
        <w:rPr>
          <w:rFonts w:eastAsia="Calibri" w:cs="Calibri"/>
          <w:color w:val="auto"/>
          <w:szCs w:val="20"/>
          <w:lang w:val="nl-BE" w:eastAsia="nl-BE"/>
        </w:rPr>
        <w:t>de aanvrager</w:t>
      </w:r>
      <w:r w:rsidR="00B540F3" w:rsidRPr="001E040F">
        <w:rPr>
          <w:rFonts w:eastAsia="Calibri" w:cs="Calibri"/>
          <w:color w:val="auto"/>
          <w:szCs w:val="20"/>
          <w:lang w:val="nl-BE" w:eastAsia="nl-BE"/>
        </w:rPr>
        <w:t xml:space="preserve"> die beroep doe</w:t>
      </w:r>
      <w:r w:rsidR="000666D2" w:rsidRPr="001E040F">
        <w:rPr>
          <w:rFonts w:eastAsia="Calibri" w:cs="Calibri"/>
          <w:color w:val="auto"/>
          <w:szCs w:val="20"/>
          <w:lang w:val="nl-BE" w:eastAsia="nl-BE"/>
        </w:rPr>
        <w:t>t op de financiële tussenkomst</w:t>
      </w:r>
      <w:r w:rsidR="00B540F3" w:rsidRPr="001E040F">
        <w:rPr>
          <w:rFonts w:eastAsia="Calibri" w:cs="Calibri"/>
          <w:color w:val="auto"/>
          <w:szCs w:val="20"/>
          <w:lang w:val="nl-BE" w:eastAsia="nl-BE"/>
        </w:rPr>
        <w:t xml:space="preserve"> van het lokaal bestuur maakt zich actief lid van het lokaal overleg kinder</w:t>
      </w:r>
      <w:r w:rsidR="000666D2" w:rsidRPr="001E040F">
        <w:rPr>
          <w:rFonts w:eastAsia="Calibri" w:cs="Calibri"/>
          <w:color w:val="auto"/>
          <w:szCs w:val="20"/>
          <w:lang w:val="nl-BE" w:eastAsia="nl-BE"/>
        </w:rPr>
        <w:t xml:space="preserve">opvang in Zedelgem </w:t>
      </w:r>
    </w:p>
    <w:p w:rsidR="00B540F3" w:rsidRPr="001E040F" w:rsidRDefault="003D681C" w:rsidP="001E040F">
      <w:pPr>
        <w:pStyle w:val="Lijstalinea"/>
        <w:numPr>
          <w:ilvl w:val="0"/>
          <w:numId w:val="13"/>
        </w:numPr>
        <w:pBdr>
          <w:top w:val="nil"/>
          <w:left w:val="nil"/>
          <w:bottom w:val="nil"/>
          <w:right w:val="nil"/>
          <w:between w:val="nil"/>
        </w:pBdr>
        <w:shd w:val="clear" w:color="auto" w:fill="FFFFFF"/>
        <w:spacing w:after="300"/>
        <w:rPr>
          <w:rFonts w:eastAsia="Calibri" w:cs="Calibri"/>
          <w:color w:val="3C3C3B"/>
          <w:szCs w:val="20"/>
          <w:lang w:val="nl-BE" w:eastAsia="nl-BE"/>
        </w:rPr>
      </w:pPr>
      <w:r>
        <w:rPr>
          <w:rFonts w:eastAsia="Calibri" w:cstheme="minorHAnsi"/>
          <w:color w:val="auto"/>
          <w:szCs w:val="20"/>
          <w:lang w:val="nl-BE" w:eastAsia="nl-BE"/>
        </w:rPr>
        <w:t>de aanvrager</w:t>
      </w:r>
      <w:r w:rsidR="00B540F3" w:rsidRPr="001E040F">
        <w:rPr>
          <w:rFonts w:eastAsia="Calibri" w:cstheme="minorHAnsi"/>
          <w:color w:val="auto"/>
          <w:szCs w:val="20"/>
          <w:lang w:val="nl-BE" w:eastAsia="nl-BE"/>
        </w:rPr>
        <w:t xml:space="preserve"> gaat akkoord met het </w:t>
      </w:r>
      <w:r w:rsidR="00B3456D" w:rsidRPr="001E040F">
        <w:rPr>
          <w:rFonts w:eastAsia="Calibri" w:cstheme="minorHAnsi"/>
          <w:color w:val="auto"/>
          <w:szCs w:val="20"/>
          <w:lang w:val="nl-BE" w:eastAsia="nl-BE"/>
        </w:rPr>
        <w:t>basispakket v</w:t>
      </w:r>
      <w:r w:rsidR="00B540F3" w:rsidRPr="001E040F">
        <w:rPr>
          <w:rFonts w:eastAsia="Calibri" w:cstheme="minorHAnsi"/>
          <w:color w:val="auto"/>
          <w:szCs w:val="20"/>
          <w:lang w:val="nl-BE" w:eastAsia="nl-BE"/>
        </w:rPr>
        <w:t>an ondersteuning door de gespecialiseerde organisatie</w:t>
      </w:r>
      <w:r w:rsidR="00D40FE4" w:rsidRPr="001E040F">
        <w:rPr>
          <w:rFonts w:eastAsia="Calibri" w:cstheme="minorHAnsi"/>
          <w:color w:val="auto"/>
          <w:szCs w:val="20"/>
          <w:lang w:val="nl-BE" w:eastAsia="nl-BE"/>
        </w:rPr>
        <w:t>,</w:t>
      </w:r>
      <w:r w:rsidR="00576D8E" w:rsidRPr="001E040F">
        <w:rPr>
          <w:rFonts w:eastAsia="Calibri" w:cstheme="minorHAnsi"/>
          <w:color w:val="auto"/>
          <w:szCs w:val="20"/>
          <w:lang w:val="nl-BE" w:eastAsia="nl-BE"/>
        </w:rPr>
        <w:t xml:space="preserve"> vastgelegd in een samenwerkingsovereenkomst </w:t>
      </w:r>
      <w:r w:rsidR="006D09DB" w:rsidRPr="001E040F">
        <w:rPr>
          <w:rFonts w:eastAsia="Calibri" w:cstheme="minorHAnsi"/>
          <w:iCs/>
          <w:color w:val="auto"/>
          <w:szCs w:val="20"/>
          <w:lang w:val="nl-BE" w:eastAsia="nl-BE"/>
        </w:rPr>
        <w:t>met een ondersteuner aan</w:t>
      </w:r>
      <w:r w:rsidR="00E30515" w:rsidRPr="001E040F">
        <w:rPr>
          <w:rFonts w:eastAsia="Calibri" w:cstheme="minorHAnsi"/>
          <w:iCs/>
          <w:color w:val="auto"/>
          <w:szCs w:val="20"/>
          <w:lang w:val="nl-BE" w:eastAsia="nl-BE"/>
        </w:rPr>
        <w:t>gesteld</w:t>
      </w:r>
      <w:r w:rsidR="00576D8E" w:rsidRPr="001E040F">
        <w:rPr>
          <w:rFonts w:eastAsia="Calibri" w:cstheme="minorHAnsi"/>
          <w:iCs/>
          <w:color w:val="auto"/>
          <w:szCs w:val="20"/>
          <w:lang w:val="nl-BE" w:eastAsia="nl-BE"/>
        </w:rPr>
        <w:t xml:space="preserve"> door het lokaal bestuur</w:t>
      </w:r>
      <w:r w:rsidR="00B540F3" w:rsidRPr="001E040F">
        <w:rPr>
          <w:rFonts w:eastAsia="Calibri" w:cstheme="minorHAnsi"/>
          <w:color w:val="auto"/>
          <w:szCs w:val="20"/>
          <w:lang w:val="nl-BE" w:eastAsia="nl-BE"/>
        </w:rPr>
        <w:t xml:space="preserve">. In geval er aanvullende begeleiding nodig blijkt </w:t>
      </w:r>
      <w:r w:rsidR="00B3456D" w:rsidRPr="001E040F">
        <w:rPr>
          <w:rFonts w:eastAsia="Calibri" w:cstheme="minorHAnsi"/>
          <w:color w:val="auto"/>
          <w:szCs w:val="20"/>
          <w:lang w:val="nl-BE" w:eastAsia="nl-BE"/>
        </w:rPr>
        <w:t>dan wordt ze bekostigd</w:t>
      </w:r>
      <w:r w:rsidR="00B540F3" w:rsidRPr="001E040F">
        <w:rPr>
          <w:rFonts w:eastAsia="Calibri" w:cstheme="minorHAnsi"/>
          <w:color w:val="auto"/>
          <w:szCs w:val="20"/>
          <w:lang w:val="nl-BE" w:eastAsia="nl-BE"/>
        </w:rPr>
        <w:t xml:space="preserve"> door de organisator kinderopvang</w:t>
      </w:r>
    </w:p>
    <w:p w:rsidR="00B540F3" w:rsidRPr="001E040F" w:rsidRDefault="003D681C" w:rsidP="001E040F">
      <w:pPr>
        <w:pStyle w:val="Lijstalinea"/>
        <w:numPr>
          <w:ilvl w:val="0"/>
          <w:numId w:val="13"/>
        </w:numPr>
        <w:pBdr>
          <w:top w:val="nil"/>
          <w:left w:val="nil"/>
          <w:bottom w:val="nil"/>
          <w:right w:val="nil"/>
          <w:between w:val="nil"/>
        </w:pBdr>
        <w:shd w:val="clear" w:color="auto" w:fill="FFFFFF"/>
        <w:spacing w:after="300"/>
        <w:rPr>
          <w:rFonts w:eastAsia="Calibri" w:cs="Calibri"/>
          <w:color w:val="3C3C3B"/>
          <w:szCs w:val="20"/>
          <w:lang w:val="nl-BE" w:eastAsia="nl-BE"/>
        </w:rPr>
      </w:pPr>
      <w:r>
        <w:rPr>
          <w:rFonts w:eastAsia="Calibri" w:cstheme="minorHAnsi"/>
          <w:color w:val="auto"/>
          <w:szCs w:val="20"/>
          <w:lang w:val="nl-BE" w:eastAsia="nl-BE"/>
        </w:rPr>
        <w:t>de aanvrager</w:t>
      </w:r>
      <w:r w:rsidR="00B540F3" w:rsidRPr="001E040F">
        <w:rPr>
          <w:rFonts w:eastAsia="Calibri" w:cstheme="minorHAnsi"/>
          <w:color w:val="auto"/>
          <w:szCs w:val="20"/>
          <w:lang w:val="nl-BE" w:eastAsia="nl-BE"/>
        </w:rPr>
        <w:t xml:space="preserve"> leeft de algemene afspraken in de samenwerkingsovereenkomst met de gespecialiseerde organisatie na, komt de individueel gemaakte afspraken met de regionale ondersteuner ter plaatse na en neemt kennis van de mogelijkheid om gebruik te maken van momenten van collegiaal leren en van de diensten van het infopunt</w:t>
      </w:r>
      <w:r w:rsidR="00FD140E" w:rsidRPr="001E040F">
        <w:rPr>
          <w:rFonts w:eastAsia="Calibri" w:cstheme="minorHAnsi"/>
          <w:color w:val="auto"/>
          <w:szCs w:val="20"/>
          <w:lang w:val="nl-BE" w:eastAsia="nl-BE"/>
        </w:rPr>
        <w:t xml:space="preserve"> </w:t>
      </w:r>
      <w:proofErr w:type="spellStart"/>
      <w:r w:rsidR="00FD140E" w:rsidRPr="001E040F">
        <w:rPr>
          <w:rFonts w:eastAsia="Calibri" w:cstheme="minorHAnsi"/>
          <w:color w:val="auto"/>
          <w:szCs w:val="20"/>
          <w:lang w:val="nl-BE" w:eastAsia="nl-BE"/>
        </w:rPr>
        <w:t>Mentes</w:t>
      </w:r>
      <w:proofErr w:type="spellEnd"/>
    </w:p>
    <w:p w:rsidR="00F0336F" w:rsidRDefault="00217665" w:rsidP="00217665">
      <w:pPr>
        <w:rPr>
          <w:b/>
          <w:lang w:val="nl-BE"/>
        </w:rPr>
      </w:pPr>
      <w:r>
        <w:rPr>
          <w:b/>
          <w:lang w:val="nl-BE"/>
        </w:rPr>
        <w:t xml:space="preserve">Art. </w:t>
      </w:r>
      <w:r w:rsidR="00F0336F">
        <w:rPr>
          <w:b/>
          <w:lang w:val="nl-BE"/>
        </w:rPr>
        <w:t>6</w:t>
      </w:r>
      <w:r>
        <w:rPr>
          <w:b/>
          <w:lang w:val="nl-BE"/>
        </w:rPr>
        <w:t xml:space="preserve">. </w:t>
      </w:r>
      <w:r w:rsidR="00F0336F">
        <w:rPr>
          <w:b/>
          <w:lang w:val="nl-BE"/>
        </w:rPr>
        <w:t>Procedure</w:t>
      </w:r>
    </w:p>
    <w:p w:rsidR="00217665" w:rsidRDefault="00F0336F" w:rsidP="00217665">
      <w:pPr>
        <w:rPr>
          <w:lang w:val="nl-BE"/>
        </w:rPr>
      </w:pPr>
      <w:r w:rsidRPr="00F0336F">
        <w:rPr>
          <w:lang w:val="nl-BE"/>
        </w:rPr>
        <w:t xml:space="preserve">§ 1. </w:t>
      </w:r>
      <w:r w:rsidR="00217665" w:rsidRPr="00F0336F">
        <w:rPr>
          <w:lang w:val="nl-BE"/>
        </w:rPr>
        <w:t>De aanvraag</w:t>
      </w:r>
    </w:p>
    <w:p w:rsidR="00CB7F0D" w:rsidRDefault="00CB7F0D" w:rsidP="00FB7177">
      <w:pPr>
        <w:pStyle w:val="Lijstalinea"/>
        <w:numPr>
          <w:ilvl w:val="0"/>
          <w:numId w:val="7"/>
        </w:numPr>
        <w:rPr>
          <w:lang w:val="nl-BE"/>
        </w:rPr>
      </w:pPr>
      <w:r>
        <w:rPr>
          <w:lang w:val="nl-BE"/>
        </w:rPr>
        <w:t>d</w:t>
      </w:r>
      <w:r w:rsidR="00217665" w:rsidRPr="00CB7F0D">
        <w:rPr>
          <w:lang w:val="nl-BE"/>
        </w:rPr>
        <w:t xml:space="preserve">e aanvraag tot het bekomen van een </w:t>
      </w:r>
      <w:r w:rsidR="00046E42">
        <w:rPr>
          <w:lang w:val="nl-BE"/>
        </w:rPr>
        <w:t>ondersteuningstraject</w:t>
      </w:r>
      <w:r w:rsidR="00217665" w:rsidRPr="00CB7F0D">
        <w:rPr>
          <w:lang w:val="nl-BE"/>
        </w:rPr>
        <w:t xml:space="preserve"> wordt ingediend </w:t>
      </w:r>
      <w:r w:rsidR="00340839" w:rsidRPr="00CB7F0D">
        <w:rPr>
          <w:lang w:val="nl-BE"/>
        </w:rPr>
        <w:t xml:space="preserve">bij de </w:t>
      </w:r>
      <w:r w:rsidR="001B00D5" w:rsidRPr="00CB7F0D">
        <w:rPr>
          <w:lang w:val="nl-BE"/>
        </w:rPr>
        <w:t>dienst</w:t>
      </w:r>
      <w:r w:rsidR="00340839" w:rsidRPr="00CB7F0D">
        <w:rPr>
          <w:lang w:val="nl-BE"/>
        </w:rPr>
        <w:t xml:space="preserve"> kinderzorg</w:t>
      </w:r>
      <w:r w:rsidR="00217665" w:rsidRPr="00CB7F0D">
        <w:rPr>
          <w:lang w:val="nl-BE"/>
        </w:rPr>
        <w:t xml:space="preserve"> op het daart</w:t>
      </w:r>
      <w:r>
        <w:rPr>
          <w:lang w:val="nl-BE"/>
        </w:rPr>
        <w:t>oe voorziene aanvraagformulier</w:t>
      </w:r>
      <w:r w:rsidR="00AD6957">
        <w:rPr>
          <w:lang w:val="nl-BE"/>
        </w:rPr>
        <w:t xml:space="preserve"> verkrijgbaar via de website van de gemeente Zedelgem</w:t>
      </w:r>
      <w:r w:rsidR="00FB7177">
        <w:rPr>
          <w:lang w:val="nl-BE"/>
        </w:rPr>
        <w:t xml:space="preserve"> </w:t>
      </w:r>
      <w:hyperlink r:id="rId7" w:history="1">
        <w:r w:rsidR="00FB7177" w:rsidRPr="00FF6E12">
          <w:rPr>
            <w:rStyle w:val="Hyperlink"/>
            <w:lang w:val="nl-BE"/>
          </w:rPr>
          <w:t>https://www.zedelgem.be/ondersteuning</w:t>
        </w:r>
      </w:hyperlink>
    </w:p>
    <w:p w:rsidR="00217665" w:rsidRPr="00FB7177" w:rsidRDefault="00CB7F0D" w:rsidP="00FB7177">
      <w:pPr>
        <w:pStyle w:val="Lijstalinea"/>
        <w:numPr>
          <w:ilvl w:val="0"/>
          <w:numId w:val="7"/>
        </w:numPr>
        <w:rPr>
          <w:lang w:val="nl-BE"/>
        </w:rPr>
      </w:pPr>
      <w:r w:rsidRPr="00FB7177">
        <w:rPr>
          <w:lang w:val="nl-BE"/>
        </w:rPr>
        <w:t>b</w:t>
      </w:r>
      <w:r w:rsidR="00217665" w:rsidRPr="00FB7177">
        <w:rPr>
          <w:lang w:val="nl-BE"/>
        </w:rPr>
        <w:t>ij de aanvraag dient het volledig ingevulde en ondertekende aanvraa</w:t>
      </w:r>
      <w:r w:rsidRPr="00FB7177">
        <w:rPr>
          <w:lang w:val="nl-BE"/>
        </w:rPr>
        <w:t>gformulier voorgelegd te worden</w:t>
      </w:r>
      <w:r w:rsidR="00217665" w:rsidRPr="00FB7177">
        <w:rPr>
          <w:lang w:val="nl-BE"/>
        </w:rPr>
        <w:t xml:space="preserve"> </w:t>
      </w:r>
    </w:p>
    <w:p w:rsidR="00034AAF" w:rsidRDefault="00034AAF" w:rsidP="00217665">
      <w:pPr>
        <w:pStyle w:val="Lijstalinea"/>
        <w:numPr>
          <w:ilvl w:val="0"/>
          <w:numId w:val="7"/>
        </w:numPr>
        <w:rPr>
          <w:lang w:val="nl-BE"/>
        </w:rPr>
      </w:pPr>
      <w:r>
        <w:rPr>
          <w:lang w:val="nl-BE"/>
        </w:rPr>
        <w:t>door het indienen van de aanvraag verklaart de aanvrager zich akkoord met de bepalingen van dit reglement</w:t>
      </w:r>
    </w:p>
    <w:p w:rsidR="00034AAF" w:rsidRDefault="00275714" w:rsidP="00217665">
      <w:pPr>
        <w:pStyle w:val="Lijstalinea"/>
        <w:numPr>
          <w:ilvl w:val="0"/>
          <w:numId w:val="7"/>
        </w:numPr>
        <w:rPr>
          <w:lang w:val="nl-BE"/>
        </w:rPr>
      </w:pPr>
      <w:r>
        <w:rPr>
          <w:lang w:val="nl-BE"/>
        </w:rPr>
        <w:t>de aanvrager ontvangt een bevestiging van de aanvr</w:t>
      </w:r>
      <w:r w:rsidR="006A67D1">
        <w:rPr>
          <w:lang w:val="nl-BE"/>
        </w:rPr>
        <w:t>aag</w:t>
      </w:r>
    </w:p>
    <w:p w:rsidR="000C3A37" w:rsidRDefault="000C3A37" w:rsidP="000C3A37">
      <w:pPr>
        <w:pStyle w:val="Lijstalinea"/>
        <w:rPr>
          <w:lang w:val="nl-BE"/>
        </w:rPr>
      </w:pPr>
    </w:p>
    <w:p w:rsidR="000C3A37" w:rsidRDefault="000C3A37" w:rsidP="000C3A37">
      <w:pPr>
        <w:rPr>
          <w:lang w:val="nl-BE"/>
        </w:rPr>
      </w:pPr>
      <w:r>
        <w:rPr>
          <w:lang w:val="nl-BE"/>
        </w:rPr>
        <w:t>§2. Beoordeling</w:t>
      </w:r>
    </w:p>
    <w:p w:rsidR="000C3A37" w:rsidRDefault="00912AC7" w:rsidP="00912AC7">
      <w:pPr>
        <w:pStyle w:val="Lijstalinea"/>
        <w:numPr>
          <w:ilvl w:val="0"/>
          <w:numId w:val="8"/>
        </w:numPr>
        <w:rPr>
          <w:lang w:val="nl-BE"/>
        </w:rPr>
      </w:pPr>
      <w:r>
        <w:rPr>
          <w:lang w:val="nl-BE"/>
        </w:rPr>
        <w:t>de dienst kinderzorg gaat na of de aanvraag volledig is</w:t>
      </w:r>
    </w:p>
    <w:p w:rsidR="00361173" w:rsidRPr="007F7916" w:rsidRDefault="00792EB1" w:rsidP="007F7916">
      <w:pPr>
        <w:pStyle w:val="Lijstalinea"/>
        <w:numPr>
          <w:ilvl w:val="0"/>
          <w:numId w:val="8"/>
        </w:numPr>
        <w:rPr>
          <w:lang w:val="nl-BE"/>
        </w:rPr>
      </w:pPr>
      <w:r>
        <w:rPr>
          <w:lang w:val="nl-BE"/>
        </w:rPr>
        <w:t>de dienst kinderzorg beoordeelt</w:t>
      </w:r>
      <w:r w:rsidR="00912AC7">
        <w:rPr>
          <w:lang w:val="nl-BE"/>
        </w:rPr>
        <w:t xml:space="preserve"> of de aanvraag voldoet aan de</w:t>
      </w:r>
      <w:r w:rsidR="00E827B3">
        <w:rPr>
          <w:lang w:val="nl-BE"/>
        </w:rPr>
        <w:t xml:space="preserve"> cumulatieve</w:t>
      </w:r>
      <w:r w:rsidR="00912AC7">
        <w:rPr>
          <w:lang w:val="nl-BE"/>
        </w:rPr>
        <w:t xml:space="preserve"> voorwaarden</w:t>
      </w:r>
      <w:r w:rsidR="001E040F">
        <w:rPr>
          <w:lang w:val="nl-BE"/>
        </w:rPr>
        <w:t xml:space="preserve"> a) tot e)</w:t>
      </w:r>
      <w:r w:rsidR="00912AC7">
        <w:rPr>
          <w:lang w:val="nl-BE"/>
        </w:rPr>
        <w:t xml:space="preserve"> bepaald in dit reglement</w:t>
      </w:r>
      <w:r w:rsidR="00BC717B">
        <w:rPr>
          <w:lang w:val="nl-BE"/>
        </w:rPr>
        <w:t>. De voorwaarde f) wordt na de start van de samenwerking met de gespecialiseerde ondersteuningsorganisatie</w:t>
      </w:r>
      <w:r w:rsidR="00E76391">
        <w:rPr>
          <w:lang w:val="nl-BE"/>
        </w:rPr>
        <w:t xml:space="preserve"> verder</w:t>
      </w:r>
      <w:r w:rsidR="00BC717B">
        <w:rPr>
          <w:lang w:val="nl-BE"/>
        </w:rPr>
        <w:t xml:space="preserve"> opgevolgd</w:t>
      </w:r>
      <w:r w:rsidR="00E76391">
        <w:rPr>
          <w:lang w:val="nl-BE"/>
        </w:rPr>
        <w:t xml:space="preserve"> en beoordeeld</w:t>
      </w:r>
    </w:p>
    <w:p w:rsidR="00361173" w:rsidRDefault="00361173" w:rsidP="00912AC7">
      <w:pPr>
        <w:ind w:left="360"/>
        <w:rPr>
          <w:lang w:val="nl-BE"/>
        </w:rPr>
      </w:pPr>
    </w:p>
    <w:p w:rsidR="00046E42" w:rsidRDefault="00046E42" w:rsidP="00912AC7">
      <w:pPr>
        <w:ind w:left="360"/>
        <w:rPr>
          <w:lang w:val="nl-BE"/>
        </w:rPr>
      </w:pPr>
    </w:p>
    <w:p w:rsidR="00912AC7" w:rsidRDefault="00E977C2" w:rsidP="00E977C2">
      <w:pPr>
        <w:rPr>
          <w:lang w:val="nl-BE"/>
        </w:rPr>
      </w:pPr>
      <w:r>
        <w:rPr>
          <w:lang w:val="nl-BE"/>
        </w:rPr>
        <w:lastRenderedPageBreak/>
        <w:t xml:space="preserve">   </w:t>
      </w:r>
      <w:r w:rsidR="007439D4">
        <w:rPr>
          <w:lang w:val="nl-BE"/>
        </w:rPr>
        <w:t>§3. Beslissing</w:t>
      </w:r>
    </w:p>
    <w:p w:rsidR="007439D4" w:rsidRDefault="001E691F" w:rsidP="00E977C2">
      <w:pPr>
        <w:pStyle w:val="Lijstalinea"/>
        <w:numPr>
          <w:ilvl w:val="0"/>
          <w:numId w:val="11"/>
        </w:numPr>
        <w:rPr>
          <w:lang w:val="nl-BE"/>
        </w:rPr>
      </w:pPr>
      <w:r w:rsidRPr="00E977C2">
        <w:rPr>
          <w:lang w:val="nl-BE"/>
        </w:rPr>
        <w:t>het vast bureau neemt de beslissing tot al dan niet toekennen van de financiële tussenkomst inzake pedagogische ondersteuning op basis van een advies geformuleerd door de dienst kinderzorg</w:t>
      </w:r>
    </w:p>
    <w:p w:rsidR="00275AFA" w:rsidRPr="00046E42" w:rsidRDefault="001E691F" w:rsidP="007805AE">
      <w:pPr>
        <w:pStyle w:val="Lijstalinea"/>
        <w:numPr>
          <w:ilvl w:val="0"/>
          <w:numId w:val="11"/>
        </w:numPr>
        <w:rPr>
          <w:lang w:val="nl-BE"/>
        </w:rPr>
      </w:pPr>
      <w:r w:rsidRPr="00E977C2">
        <w:rPr>
          <w:lang w:val="nl-BE"/>
        </w:rPr>
        <w:t>de aanvrager wordt ten laatste 4 weken na de beslissing op de hoogte gebracht</w:t>
      </w:r>
    </w:p>
    <w:p w:rsidR="00275AFA" w:rsidRDefault="00275AFA" w:rsidP="007805AE">
      <w:pPr>
        <w:rPr>
          <w:lang w:val="nl-BE"/>
        </w:rPr>
      </w:pPr>
    </w:p>
    <w:p w:rsidR="007805AE" w:rsidRPr="007805AE" w:rsidRDefault="007805AE" w:rsidP="007805AE">
      <w:pPr>
        <w:ind w:left="156"/>
        <w:rPr>
          <w:szCs w:val="20"/>
          <w:lang w:val="nl-BE"/>
        </w:rPr>
      </w:pPr>
      <w:r w:rsidRPr="007805AE">
        <w:rPr>
          <w:szCs w:val="20"/>
          <w:lang w:val="nl-BE"/>
        </w:rPr>
        <w:t>§4. Bezwaarprocedure</w:t>
      </w:r>
      <w:r w:rsidR="00997198">
        <w:rPr>
          <w:szCs w:val="20"/>
          <w:lang w:val="nl-BE"/>
        </w:rPr>
        <w:t xml:space="preserve">: </w:t>
      </w:r>
      <w:r w:rsidR="00997198" w:rsidRPr="007805AE">
        <w:rPr>
          <w:rFonts w:cs="Arial"/>
          <w:color w:val="333333"/>
          <w:szCs w:val="20"/>
          <w:shd w:val="clear" w:color="auto" w:fill="FFFFFF"/>
        </w:rPr>
        <w:t>wanneer</w:t>
      </w:r>
      <w:r w:rsidRPr="007805AE">
        <w:rPr>
          <w:rFonts w:cs="Arial"/>
          <w:color w:val="333333"/>
          <w:szCs w:val="20"/>
          <w:shd w:val="clear" w:color="auto" w:fill="FFFFFF"/>
        </w:rPr>
        <w:t xml:space="preserve"> het vast bureau beslist om geen financiële </w:t>
      </w:r>
      <w:r w:rsidR="003703C9">
        <w:rPr>
          <w:rFonts w:cs="Arial"/>
          <w:color w:val="333333"/>
          <w:szCs w:val="20"/>
          <w:shd w:val="clear" w:color="auto" w:fill="FFFFFF"/>
        </w:rPr>
        <w:t>tussenkomst toe te kennen of in</w:t>
      </w:r>
      <w:r w:rsidRPr="007805AE">
        <w:rPr>
          <w:rFonts w:cs="Arial"/>
          <w:color w:val="333333"/>
          <w:szCs w:val="20"/>
          <w:shd w:val="clear" w:color="auto" w:fill="FFFFFF"/>
        </w:rPr>
        <w:t xml:space="preserve">  geval conform artikel 7 een einde wordt gesteld aan de tussenkom</w:t>
      </w:r>
      <w:r w:rsidR="005665EB">
        <w:rPr>
          <w:rFonts w:cs="Arial"/>
          <w:color w:val="333333"/>
          <w:szCs w:val="20"/>
          <w:shd w:val="clear" w:color="auto" w:fill="FFFFFF"/>
        </w:rPr>
        <w:t>st, kan de aanvrager binnen vier</w:t>
      </w:r>
      <w:r w:rsidRPr="007805AE">
        <w:rPr>
          <w:rFonts w:cs="Arial"/>
          <w:color w:val="333333"/>
          <w:szCs w:val="20"/>
          <w:shd w:val="clear" w:color="auto" w:fill="FFFFFF"/>
        </w:rPr>
        <w:t xml:space="preserve"> weken na kennisname van de beslissing aangetekend bezwaar indienen bij het vast bureau.  Het bezwaar dient voldoende te worden gemotiveerd en gestaafd met eventuele bewijsstukken.  Het vast bureau zal dan binnen de twee weken na ontvangst van het bezwaar een gemotiveerde beslissing nemen.</w:t>
      </w:r>
    </w:p>
    <w:p w:rsidR="00E977C2" w:rsidRDefault="00E977C2" w:rsidP="00E977C2">
      <w:pPr>
        <w:rPr>
          <w:lang w:val="nl-BE"/>
        </w:rPr>
      </w:pPr>
    </w:p>
    <w:p w:rsidR="00E977C2" w:rsidRDefault="007805AE" w:rsidP="003E037A">
      <w:pPr>
        <w:ind w:left="156"/>
        <w:rPr>
          <w:lang w:val="nl-BE"/>
        </w:rPr>
      </w:pPr>
      <w:r>
        <w:rPr>
          <w:lang w:val="nl-BE"/>
        </w:rPr>
        <w:t>§5</w:t>
      </w:r>
      <w:r w:rsidR="00E977C2">
        <w:rPr>
          <w:lang w:val="nl-BE"/>
        </w:rPr>
        <w:t>. Start van de pedagogische ondersteuning</w:t>
      </w:r>
      <w:r w:rsidR="003E037A">
        <w:rPr>
          <w:lang w:val="nl-BE"/>
        </w:rPr>
        <w:t xml:space="preserve"> met de door het lokaal bestuur</w:t>
      </w:r>
      <w:r w:rsidR="00BC717B">
        <w:rPr>
          <w:lang w:val="nl-BE"/>
        </w:rPr>
        <w:t xml:space="preserve"> vooraf bepaalde</w:t>
      </w:r>
      <w:r w:rsidR="003E037A">
        <w:rPr>
          <w:lang w:val="nl-BE"/>
        </w:rPr>
        <w:t xml:space="preserve"> gespecialiseerde ondersteuningsorganisatie</w:t>
      </w:r>
    </w:p>
    <w:p w:rsidR="003A13C4" w:rsidRPr="003A13C4" w:rsidRDefault="003A13C4" w:rsidP="003A13C4">
      <w:pPr>
        <w:pStyle w:val="Lijstalinea"/>
        <w:numPr>
          <w:ilvl w:val="0"/>
          <w:numId w:val="10"/>
        </w:numPr>
        <w:pBdr>
          <w:top w:val="nil"/>
          <w:left w:val="nil"/>
          <w:bottom w:val="nil"/>
          <w:right w:val="nil"/>
          <w:between w:val="nil"/>
        </w:pBdr>
        <w:shd w:val="clear" w:color="auto" w:fill="FFFFFF"/>
        <w:spacing w:after="300"/>
        <w:rPr>
          <w:rFonts w:eastAsia="Calibri" w:cs="Calibri"/>
          <w:color w:val="3C3C3B"/>
          <w:szCs w:val="20"/>
          <w:lang w:val="nl-BE" w:eastAsia="nl-BE"/>
        </w:rPr>
      </w:pPr>
      <w:r w:rsidRPr="005E77F4">
        <w:rPr>
          <w:rFonts w:eastAsia="Calibri" w:cstheme="minorHAnsi"/>
          <w:color w:val="auto"/>
          <w:szCs w:val="20"/>
          <w:lang w:val="nl-BE" w:eastAsia="nl-BE"/>
        </w:rPr>
        <w:t>de samenwerkingsovereenkomst tussen de organisator kinderopvang en de gespecialiseerde ondersteuningsorganisatie wordt afgesloten voor een periode van 3 jaar met mogelijkheid tot verlenging</w:t>
      </w:r>
    </w:p>
    <w:p w:rsidR="003A13C4" w:rsidRPr="003A13C4" w:rsidRDefault="00670D59" w:rsidP="003A13C4">
      <w:pPr>
        <w:pStyle w:val="Lijstalinea"/>
        <w:numPr>
          <w:ilvl w:val="0"/>
          <w:numId w:val="10"/>
        </w:numPr>
        <w:pBdr>
          <w:top w:val="nil"/>
          <w:left w:val="nil"/>
          <w:bottom w:val="nil"/>
          <w:right w:val="nil"/>
          <w:between w:val="nil"/>
        </w:pBdr>
        <w:shd w:val="clear" w:color="auto" w:fill="FFFFFF"/>
        <w:spacing w:after="300"/>
        <w:rPr>
          <w:rFonts w:eastAsia="Calibri" w:cs="Calibri"/>
          <w:color w:val="3C3C3B"/>
          <w:szCs w:val="20"/>
          <w:lang w:val="nl-BE" w:eastAsia="nl-BE"/>
        </w:rPr>
      </w:pPr>
      <w:r>
        <w:rPr>
          <w:lang w:val="nl-BE"/>
        </w:rPr>
        <w:t>de gemeente Zedelgem voorziet in het bedrag nodig voor</w:t>
      </w:r>
      <w:r w:rsidR="003A13C4" w:rsidRPr="003A13C4">
        <w:rPr>
          <w:lang w:val="nl-BE"/>
        </w:rPr>
        <w:t xml:space="preserve"> een basispakket van onde</w:t>
      </w:r>
      <w:r w:rsidR="003A13C4">
        <w:rPr>
          <w:lang w:val="nl-BE"/>
        </w:rPr>
        <w:t>rsteuning door de</w:t>
      </w:r>
      <w:r>
        <w:rPr>
          <w:lang w:val="nl-BE"/>
        </w:rPr>
        <w:t xml:space="preserve"> aangestelde</w:t>
      </w:r>
      <w:r w:rsidR="003A13C4">
        <w:rPr>
          <w:lang w:val="nl-BE"/>
        </w:rPr>
        <w:t xml:space="preserve"> </w:t>
      </w:r>
      <w:r w:rsidR="003A13C4" w:rsidRPr="003A13C4">
        <w:rPr>
          <w:lang w:val="nl-BE"/>
        </w:rPr>
        <w:t xml:space="preserve"> gespecialiseerde organisator inzake pedagogische ondersteuning</w:t>
      </w:r>
      <w:r>
        <w:rPr>
          <w:lang w:val="nl-BE"/>
        </w:rPr>
        <w:t xml:space="preserve"> </w:t>
      </w:r>
    </w:p>
    <w:p w:rsidR="003A13C4" w:rsidRPr="0081292F" w:rsidRDefault="003A13C4" w:rsidP="003A13C4">
      <w:pPr>
        <w:pStyle w:val="Lijstalinea"/>
        <w:numPr>
          <w:ilvl w:val="0"/>
          <w:numId w:val="10"/>
        </w:numPr>
        <w:pBdr>
          <w:top w:val="nil"/>
          <w:left w:val="nil"/>
          <w:bottom w:val="nil"/>
          <w:right w:val="nil"/>
          <w:between w:val="nil"/>
        </w:pBdr>
        <w:shd w:val="clear" w:color="auto" w:fill="FFFFFF"/>
        <w:spacing w:after="300"/>
        <w:rPr>
          <w:rFonts w:eastAsia="Calibri" w:cs="Calibri"/>
          <w:color w:val="3C3C3B"/>
          <w:szCs w:val="20"/>
          <w:lang w:val="nl-BE" w:eastAsia="nl-BE"/>
        </w:rPr>
      </w:pPr>
      <w:r>
        <w:rPr>
          <w:rFonts w:eastAsia="Calibri" w:cstheme="minorHAnsi"/>
          <w:color w:val="auto"/>
          <w:szCs w:val="20"/>
          <w:lang w:val="nl-BE" w:eastAsia="nl-BE"/>
        </w:rPr>
        <w:t xml:space="preserve">de </w:t>
      </w:r>
      <w:r w:rsidR="00670D59">
        <w:rPr>
          <w:rFonts w:eastAsia="Calibri" w:cstheme="minorHAnsi"/>
          <w:color w:val="auto"/>
          <w:szCs w:val="20"/>
          <w:lang w:val="nl-BE" w:eastAsia="nl-BE"/>
        </w:rPr>
        <w:t>gespecialiseerde ondersteuner</w:t>
      </w:r>
      <w:r>
        <w:rPr>
          <w:rFonts w:eastAsia="Calibri" w:cstheme="minorHAnsi"/>
          <w:color w:val="auto"/>
          <w:szCs w:val="20"/>
          <w:lang w:val="nl-BE" w:eastAsia="nl-BE"/>
        </w:rPr>
        <w:t xml:space="preserve"> bezorgt de factuur rechtstreeks aan het lokaal bestuur</w:t>
      </w:r>
    </w:p>
    <w:p w:rsidR="003A13C4" w:rsidRPr="0081292F" w:rsidRDefault="003A13C4" w:rsidP="003A13C4">
      <w:pPr>
        <w:pStyle w:val="Lijstalinea"/>
        <w:numPr>
          <w:ilvl w:val="0"/>
          <w:numId w:val="10"/>
        </w:numPr>
        <w:pBdr>
          <w:top w:val="nil"/>
          <w:left w:val="nil"/>
          <w:bottom w:val="nil"/>
          <w:right w:val="nil"/>
          <w:between w:val="nil"/>
        </w:pBdr>
        <w:shd w:val="clear" w:color="auto" w:fill="FFFFFF"/>
        <w:spacing w:after="300"/>
        <w:rPr>
          <w:rFonts w:eastAsia="Calibri" w:cs="Calibri"/>
          <w:color w:val="3C3C3B"/>
          <w:szCs w:val="20"/>
          <w:lang w:val="nl-BE" w:eastAsia="nl-BE"/>
        </w:rPr>
      </w:pPr>
      <w:r>
        <w:rPr>
          <w:lang w:val="nl-BE"/>
        </w:rPr>
        <w:t>a</w:t>
      </w:r>
      <w:r w:rsidRPr="0081292F">
        <w:rPr>
          <w:lang w:val="nl-BE"/>
        </w:rPr>
        <w:t>anvullende begeleiding en ondersteuning</w:t>
      </w:r>
      <w:r w:rsidR="00105742">
        <w:rPr>
          <w:lang w:val="nl-BE"/>
        </w:rPr>
        <w:t>, bovenop het basispakket,</w:t>
      </w:r>
      <w:r w:rsidRPr="0081292F">
        <w:rPr>
          <w:lang w:val="nl-BE"/>
        </w:rPr>
        <w:t xml:space="preserve"> is ten laste van de aanvrager</w:t>
      </w:r>
    </w:p>
    <w:p w:rsidR="00E977C2" w:rsidRPr="00E977C2" w:rsidRDefault="00E977C2" w:rsidP="003A13C4">
      <w:pPr>
        <w:pStyle w:val="Lijstalinea"/>
        <w:rPr>
          <w:lang w:val="nl-BE"/>
        </w:rPr>
      </w:pPr>
    </w:p>
    <w:p w:rsidR="00217665" w:rsidRDefault="00217665" w:rsidP="00217665">
      <w:pPr>
        <w:rPr>
          <w:lang w:val="nl-BE"/>
        </w:rPr>
      </w:pPr>
    </w:p>
    <w:p w:rsidR="0026733F" w:rsidRDefault="008F386D" w:rsidP="00217665">
      <w:pPr>
        <w:rPr>
          <w:b/>
          <w:lang w:val="nl-BE"/>
        </w:rPr>
      </w:pPr>
      <w:r>
        <w:rPr>
          <w:b/>
          <w:lang w:val="nl-BE"/>
        </w:rPr>
        <w:t>Art. 7. Controle</w:t>
      </w:r>
    </w:p>
    <w:p w:rsidR="00F26C5A" w:rsidRDefault="00F26C5A" w:rsidP="00217665">
      <w:pPr>
        <w:rPr>
          <w:lang w:val="nl-BE"/>
        </w:rPr>
      </w:pPr>
      <w:r>
        <w:rPr>
          <w:lang w:val="nl-BE"/>
        </w:rPr>
        <w:t>De gemeente Zedelgem kan steeds informatie opvragen omtrent de naleving van de bepalingen van dit reglem</w:t>
      </w:r>
      <w:r w:rsidR="00E967A8">
        <w:rPr>
          <w:lang w:val="nl-BE"/>
        </w:rPr>
        <w:t>ent. De aanvrager</w:t>
      </w:r>
      <w:r>
        <w:rPr>
          <w:lang w:val="nl-BE"/>
        </w:rPr>
        <w:t xml:space="preserve"> levert deze informatie.</w:t>
      </w:r>
      <w:r w:rsidR="00E967A8">
        <w:rPr>
          <w:lang w:val="nl-BE"/>
        </w:rPr>
        <w:t xml:space="preserve"> </w:t>
      </w:r>
      <w:r w:rsidR="001A405D">
        <w:rPr>
          <w:lang w:val="nl-BE"/>
        </w:rPr>
        <w:t xml:space="preserve">Ingeval de aanvrager geen informatie levert zal de </w:t>
      </w:r>
      <w:r w:rsidR="00EA3433">
        <w:rPr>
          <w:lang w:val="nl-BE"/>
        </w:rPr>
        <w:t xml:space="preserve">door het </w:t>
      </w:r>
      <w:r w:rsidR="003E037A">
        <w:rPr>
          <w:lang w:val="nl-BE"/>
        </w:rPr>
        <w:t xml:space="preserve">lokaal </w:t>
      </w:r>
      <w:r w:rsidR="00EA3433">
        <w:rPr>
          <w:lang w:val="nl-BE"/>
        </w:rPr>
        <w:t xml:space="preserve">bestuur vooraf aangestelde </w:t>
      </w:r>
      <w:r w:rsidR="001A405D">
        <w:rPr>
          <w:lang w:val="nl-BE"/>
        </w:rPr>
        <w:t xml:space="preserve">gespecialiseerde ondersteuningsorganisatie worden gecontacteerd. </w:t>
      </w:r>
      <w:r w:rsidR="00E967A8">
        <w:rPr>
          <w:lang w:val="nl-BE"/>
        </w:rPr>
        <w:t>Ingeval de aanvrager zich verzet tegen de uitoefening van controle, kan er een einde worden gesteld aan de financiële tussenkomst door de gemeente.</w:t>
      </w:r>
    </w:p>
    <w:p w:rsidR="00F26C5A" w:rsidRPr="008F386D" w:rsidRDefault="00F26C5A" w:rsidP="00217665">
      <w:pPr>
        <w:rPr>
          <w:lang w:val="nl-BE"/>
        </w:rPr>
      </w:pPr>
    </w:p>
    <w:p w:rsidR="00217665" w:rsidRDefault="00217665" w:rsidP="00217665">
      <w:pPr>
        <w:rPr>
          <w:b/>
          <w:lang w:val="nl-BE"/>
        </w:rPr>
      </w:pPr>
      <w:r>
        <w:rPr>
          <w:b/>
          <w:lang w:val="nl-BE"/>
        </w:rPr>
        <w:t xml:space="preserve">Art. </w:t>
      </w:r>
      <w:r w:rsidR="00987597">
        <w:rPr>
          <w:b/>
          <w:lang w:val="nl-BE"/>
        </w:rPr>
        <w:t>8</w:t>
      </w:r>
      <w:r>
        <w:rPr>
          <w:b/>
          <w:lang w:val="nl-BE"/>
        </w:rPr>
        <w:t xml:space="preserve">. Einde van het recht op </w:t>
      </w:r>
      <w:r w:rsidR="00046E42">
        <w:rPr>
          <w:b/>
          <w:lang w:val="nl-BE"/>
        </w:rPr>
        <w:t xml:space="preserve">een </w:t>
      </w:r>
      <w:r w:rsidR="00330E3C">
        <w:rPr>
          <w:b/>
          <w:lang w:val="nl-BE"/>
        </w:rPr>
        <w:t>ondersteuning</w:t>
      </w:r>
      <w:r w:rsidR="00046E42">
        <w:rPr>
          <w:b/>
          <w:lang w:val="nl-BE"/>
        </w:rPr>
        <w:t>straject</w:t>
      </w:r>
    </w:p>
    <w:p w:rsidR="00621B66" w:rsidRDefault="00621B66" w:rsidP="00621B66">
      <w:pPr>
        <w:spacing w:after="160" w:line="259" w:lineRule="auto"/>
        <w:contextualSpacing/>
        <w:rPr>
          <w:rFonts w:eastAsia="Calibri" w:cstheme="minorHAnsi"/>
          <w:color w:val="auto"/>
          <w:szCs w:val="20"/>
          <w:lang w:val="nl-BE" w:eastAsia="nl-BE"/>
        </w:rPr>
      </w:pPr>
      <w:r>
        <w:rPr>
          <w:rFonts w:eastAsia="Calibri" w:cstheme="minorHAnsi"/>
          <w:color w:val="auto"/>
          <w:szCs w:val="20"/>
          <w:lang w:val="nl-BE" w:eastAsia="nl-BE"/>
        </w:rPr>
        <w:t>B</w:t>
      </w:r>
      <w:r w:rsidRPr="00B540F3">
        <w:rPr>
          <w:rFonts w:eastAsia="Calibri" w:cstheme="minorHAnsi"/>
          <w:color w:val="auto"/>
          <w:szCs w:val="20"/>
          <w:lang w:val="nl-BE" w:eastAsia="nl-BE"/>
        </w:rPr>
        <w:t>ij het niet naleven</w:t>
      </w:r>
      <w:r w:rsidR="00D411A4">
        <w:rPr>
          <w:rFonts w:eastAsia="Calibri" w:cstheme="minorHAnsi"/>
          <w:color w:val="auto"/>
          <w:szCs w:val="20"/>
          <w:lang w:val="nl-BE" w:eastAsia="nl-BE"/>
        </w:rPr>
        <w:t>, door de aanvrager,  van de samenwerkingsvoorwaarden met</w:t>
      </w:r>
      <w:r w:rsidR="007612D0">
        <w:rPr>
          <w:rFonts w:eastAsia="Calibri" w:cstheme="minorHAnsi"/>
          <w:color w:val="auto"/>
          <w:szCs w:val="20"/>
          <w:lang w:val="nl-BE" w:eastAsia="nl-BE"/>
        </w:rPr>
        <w:t xml:space="preserve"> de gespecialiseerde ondersteuningsorganisatie </w:t>
      </w:r>
      <w:r w:rsidRPr="00B540F3">
        <w:rPr>
          <w:rFonts w:eastAsia="Calibri" w:cstheme="minorHAnsi"/>
          <w:color w:val="auto"/>
          <w:szCs w:val="20"/>
          <w:lang w:val="nl-BE" w:eastAsia="nl-BE"/>
        </w:rPr>
        <w:t>w</w:t>
      </w:r>
      <w:r w:rsidR="00167C98">
        <w:rPr>
          <w:rFonts w:eastAsia="Calibri" w:cstheme="minorHAnsi"/>
          <w:color w:val="auto"/>
          <w:szCs w:val="20"/>
          <w:lang w:val="nl-BE" w:eastAsia="nl-BE"/>
        </w:rPr>
        <w:t>ordt de financiële tussenkomst</w:t>
      </w:r>
      <w:r w:rsidRPr="00B540F3">
        <w:rPr>
          <w:rFonts w:eastAsia="Calibri" w:cstheme="minorHAnsi"/>
          <w:color w:val="auto"/>
          <w:szCs w:val="20"/>
          <w:lang w:val="nl-BE" w:eastAsia="nl-BE"/>
        </w:rPr>
        <w:t xml:space="preserve"> van de gemeente Zedelgem stop gezet</w:t>
      </w:r>
      <w:r w:rsidR="00D411A4">
        <w:rPr>
          <w:rFonts w:eastAsia="Calibri" w:cstheme="minorHAnsi"/>
          <w:color w:val="auto"/>
          <w:szCs w:val="20"/>
          <w:lang w:val="nl-BE" w:eastAsia="nl-BE"/>
        </w:rPr>
        <w:t xml:space="preserve"> en de samenwerkingsovereenkomst met de ondersteuner wordt bijgevolg verbroken</w:t>
      </w:r>
      <w:r w:rsidRPr="00B540F3">
        <w:rPr>
          <w:rFonts w:eastAsia="Calibri" w:cstheme="minorHAnsi"/>
          <w:color w:val="auto"/>
          <w:szCs w:val="20"/>
          <w:lang w:val="nl-BE" w:eastAsia="nl-BE"/>
        </w:rPr>
        <w:t xml:space="preserve">. </w:t>
      </w:r>
      <w:r w:rsidR="00B8779C">
        <w:rPr>
          <w:rFonts w:eastAsia="Calibri" w:cstheme="minorHAnsi"/>
          <w:color w:val="auto"/>
          <w:szCs w:val="20"/>
          <w:lang w:val="nl-BE" w:eastAsia="nl-BE"/>
        </w:rPr>
        <w:t>De gemeente Zedelgem kan beslissen om in de toekomst geen tussenkomst meer toe te kennen aan de aanvrager.</w:t>
      </w:r>
    </w:p>
    <w:p w:rsidR="00621B66" w:rsidRDefault="00621B66" w:rsidP="00621B66">
      <w:pPr>
        <w:spacing w:after="160" w:line="259" w:lineRule="auto"/>
        <w:contextualSpacing/>
        <w:rPr>
          <w:rFonts w:eastAsia="Calibri" w:cstheme="minorHAnsi"/>
          <w:color w:val="auto"/>
          <w:szCs w:val="20"/>
          <w:lang w:val="nl-BE" w:eastAsia="nl-BE"/>
        </w:rPr>
      </w:pPr>
    </w:p>
    <w:p w:rsidR="00621B66" w:rsidRPr="00B540F3" w:rsidRDefault="00621B66" w:rsidP="00621B66">
      <w:pPr>
        <w:spacing w:after="160" w:line="259" w:lineRule="auto"/>
        <w:contextualSpacing/>
        <w:rPr>
          <w:rFonts w:eastAsia="Calibri" w:cstheme="minorHAnsi"/>
          <w:color w:val="auto"/>
          <w:szCs w:val="20"/>
          <w:lang w:val="nl-BE" w:eastAsia="nl-BE"/>
        </w:rPr>
      </w:pPr>
      <w:r>
        <w:rPr>
          <w:rFonts w:eastAsia="Calibri" w:cstheme="minorHAnsi"/>
          <w:color w:val="auto"/>
          <w:szCs w:val="20"/>
          <w:lang w:val="nl-BE" w:eastAsia="nl-BE"/>
        </w:rPr>
        <w:t>De aanvrager is ertoe gehouden om, binnen de maand, zelf melding te maken van elke wijziging waardoor er niet langer recht geopend wordt op de pedagogische ondersteuning.</w:t>
      </w:r>
    </w:p>
    <w:p w:rsidR="00217665" w:rsidRDefault="00217665" w:rsidP="00217665">
      <w:pPr>
        <w:rPr>
          <w:lang w:val="nl-BE"/>
        </w:rPr>
      </w:pPr>
    </w:p>
    <w:p w:rsidR="00217665" w:rsidRDefault="000F79A5" w:rsidP="00217665">
      <w:pPr>
        <w:rPr>
          <w:b/>
          <w:iCs/>
          <w:lang w:val="nl-BE"/>
        </w:rPr>
      </w:pPr>
      <w:r>
        <w:rPr>
          <w:b/>
          <w:iCs/>
          <w:lang w:val="nl-BE"/>
        </w:rPr>
        <w:t>Art. 9. Non – discriminatieclausule</w:t>
      </w:r>
    </w:p>
    <w:p w:rsidR="00A61C6C" w:rsidRPr="00A61C6C" w:rsidRDefault="00A61C6C" w:rsidP="00217665">
      <w:pPr>
        <w:rPr>
          <w:iCs/>
          <w:lang w:val="nl-BE"/>
        </w:rPr>
      </w:pPr>
      <w:r w:rsidRPr="00A61C6C">
        <w:rPr>
          <w:iCs/>
          <w:lang w:val="nl-BE"/>
        </w:rPr>
        <w:t>De aanvrager verbindt er zich toe:</w:t>
      </w:r>
    </w:p>
    <w:p w:rsidR="00A61C6C" w:rsidRDefault="00AA22D8" w:rsidP="00A61C6C">
      <w:pPr>
        <w:pStyle w:val="Lijstalinea"/>
        <w:numPr>
          <w:ilvl w:val="0"/>
          <w:numId w:val="12"/>
        </w:numPr>
        <w:rPr>
          <w:iCs/>
          <w:lang w:val="nl-BE"/>
        </w:rPr>
      </w:pPr>
      <w:r>
        <w:rPr>
          <w:iCs/>
          <w:lang w:val="nl-BE"/>
        </w:rPr>
        <w:t>geen enkele vorm van discriminatie op grond van het geslacht, nationaliteit, zogenaamd ras, huidskleur, afkomst, leeftijd, seksuele geaardheid, burgerlijke staat, geloof of levensbeschouwing, politieke overtuiging, taal, handicap of sociale afkomst te dulden</w:t>
      </w:r>
    </w:p>
    <w:p w:rsidR="00AA22D8" w:rsidRDefault="00DA4837" w:rsidP="00A61C6C">
      <w:pPr>
        <w:pStyle w:val="Lijstalinea"/>
        <w:numPr>
          <w:ilvl w:val="0"/>
          <w:numId w:val="12"/>
        </w:numPr>
        <w:rPr>
          <w:iCs/>
          <w:lang w:val="nl-BE"/>
        </w:rPr>
      </w:pPr>
      <w:r>
        <w:rPr>
          <w:iCs/>
          <w:lang w:val="nl-BE"/>
        </w:rPr>
        <w:t>toegankelijk te zijn voor iedereen</w:t>
      </w:r>
    </w:p>
    <w:p w:rsidR="00DA4837" w:rsidRDefault="00DA4837" w:rsidP="00A61C6C">
      <w:pPr>
        <w:pStyle w:val="Lijstalinea"/>
        <w:numPr>
          <w:ilvl w:val="0"/>
          <w:numId w:val="12"/>
        </w:numPr>
        <w:rPr>
          <w:iCs/>
          <w:lang w:val="nl-BE"/>
        </w:rPr>
      </w:pPr>
      <w:r>
        <w:rPr>
          <w:iCs/>
          <w:lang w:val="nl-BE"/>
        </w:rPr>
        <w:t>elk discriminerend gedrag op de werkvloer te voorkomen en indien nodig te bestrijden</w:t>
      </w:r>
    </w:p>
    <w:p w:rsidR="00DA4837" w:rsidRPr="00A61C6C" w:rsidRDefault="00DA4837" w:rsidP="00A61C6C">
      <w:pPr>
        <w:pStyle w:val="Lijstalinea"/>
        <w:numPr>
          <w:ilvl w:val="0"/>
          <w:numId w:val="12"/>
        </w:numPr>
        <w:rPr>
          <w:iCs/>
          <w:lang w:val="nl-BE"/>
        </w:rPr>
      </w:pPr>
      <w:r>
        <w:rPr>
          <w:iCs/>
          <w:lang w:val="nl-BE"/>
        </w:rPr>
        <w:t>de wetten en de reglementen die de toepassing van de non – discriminatie en gelijke kansen bevorderen en verdedigen na te leven</w:t>
      </w:r>
    </w:p>
    <w:p w:rsidR="000F79A5" w:rsidRPr="00C4780A" w:rsidRDefault="000F79A5" w:rsidP="00217665">
      <w:pPr>
        <w:rPr>
          <w:iCs/>
          <w:lang w:val="nl-BE"/>
        </w:rPr>
      </w:pPr>
    </w:p>
    <w:p w:rsidR="00217665" w:rsidRDefault="00217665" w:rsidP="00217665">
      <w:pPr>
        <w:rPr>
          <w:lang w:val="nl-BE"/>
        </w:rPr>
      </w:pPr>
      <w:r>
        <w:rPr>
          <w:b/>
          <w:lang w:val="nl-BE"/>
        </w:rPr>
        <w:t xml:space="preserve">Art. </w:t>
      </w:r>
      <w:r w:rsidR="00621B66">
        <w:rPr>
          <w:b/>
          <w:lang w:val="nl-BE"/>
        </w:rPr>
        <w:t>8</w:t>
      </w:r>
      <w:r>
        <w:rPr>
          <w:b/>
          <w:lang w:val="nl-BE"/>
        </w:rPr>
        <w:t xml:space="preserve">. Inwerkingtreding </w:t>
      </w:r>
    </w:p>
    <w:p w:rsidR="00217665" w:rsidRDefault="00217665" w:rsidP="00217665">
      <w:pPr>
        <w:rPr>
          <w:lang w:val="nl-BE"/>
        </w:rPr>
      </w:pPr>
      <w:r>
        <w:rPr>
          <w:lang w:val="nl-BE"/>
        </w:rPr>
        <w:t>Dit reg</w:t>
      </w:r>
      <w:r w:rsidR="009F6006">
        <w:rPr>
          <w:lang w:val="nl-BE"/>
        </w:rPr>
        <w:t>l</w:t>
      </w:r>
      <w:r w:rsidR="00802ED0">
        <w:rPr>
          <w:lang w:val="nl-BE"/>
        </w:rPr>
        <w:t>ement treedt in werking op 01/</w:t>
      </w:r>
      <w:r w:rsidR="00046E42">
        <w:rPr>
          <w:lang w:val="nl-BE"/>
        </w:rPr>
        <w:t>01</w:t>
      </w:r>
      <w:r>
        <w:rPr>
          <w:lang w:val="nl-BE"/>
        </w:rPr>
        <w:t>/20</w:t>
      </w:r>
      <w:r w:rsidR="00621B66">
        <w:rPr>
          <w:lang w:val="nl-BE"/>
        </w:rPr>
        <w:t>2</w:t>
      </w:r>
      <w:r w:rsidR="00046E42">
        <w:rPr>
          <w:lang w:val="nl-BE"/>
        </w:rPr>
        <w:t>5</w:t>
      </w:r>
      <w:r>
        <w:rPr>
          <w:lang w:val="nl-BE"/>
        </w:rPr>
        <w:t xml:space="preserve">. </w:t>
      </w:r>
    </w:p>
    <w:p w:rsidR="00217665" w:rsidRDefault="00217665" w:rsidP="00217665"/>
    <w:p w:rsidR="00DB4204" w:rsidRDefault="00DB4204"/>
    <w:sectPr w:rsidR="00DB42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9D2" w:rsidRDefault="00B529D2" w:rsidP="0062294E">
      <w:r>
        <w:separator/>
      </w:r>
    </w:p>
  </w:endnote>
  <w:endnote w:type="continuationSeparator" w:id="0">
    <w:p w:rsidR="00B529D2" w:rsidRDefault="00B529D2" w:rsidP="0062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Lucida Sans Unicode"/>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B55" w:rsidRDefault="00E63B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4E" w:rsidRDefault="0062294E">
    <w:pPr>
      <w:pStyle w:val="Voettekst"/>
      <w:rPr>
        <w:lang w:val="nl-NL"/>
      </w:rPr>
    </w:pPr>
    <w:r>
      <w:rPr>
        <w:lang w:val="nl-NL"/>
      </w:rPr>
      <w:t>Dienst kinderzorg – Regie – Reglement financiële tussenkomst ondersteuning</w:t>
    </w:r>
    <w:r w:rsidR="00E63B55">
      <w:rPr>
        <w:lang w:val="nl-NL"/>
      </w:rPr>
      <w:t>straject pedagogische coaching en beleidsvoerend vermogen voor</w:t>
    </w:r>
    <w:r>
      <w:rPr>
        <w:lang w:val="nl-NL"/>
      </w:rPr>
      <w:t xml:space="preserve"> niet – prioritaire doelgroep kinderopvang</w:t>
    </w:r>
  </w:p>
  <w:p w:rsidR="0062294E" w:rsidRPr="0062294E" w:rsidRDefault="0062294E">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B55" w:rsidRDefault="00E63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9D2" w:rsidRDefault="00B529D2" w:rsidP="0062294E">
      <w:r>
        <w:separator/>
      </w:r>
    </w:p>
  </w:footnote>
  <w:footnote w:type="continuationSeparator" w:id="0">
    <w:p w:rsidR="00B529D2" w:rsidRDefault="00B529D2" w:rsidP="0062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B55" w:rsidRDefault="00E63B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4E" w:rsidRDefault="0062294E">
    <w:pPr>
      <w:pStyle w:val="Koptekst"/>
    </w:pPr>
    <w:r>
      <w:rPr>
        <w:noProof/>
        <w:lang w:val="nl-BE" w:eastAsia="nl-BE"/>
      </w:rPr>
      <w:drawing>
        <wp:inline distT="0" distB="0" distL="0" distR="0" wp14:anchorId="55BAF549" wp14:editId="0060E0CB">
          <wp:extent cx="1440180" cy="327660"/>
          <wp:effectExtent l="0" t="0" r="7620" b="0"/>
          <wp:docPr id="2" name="Afbeelding 2" descr="Beschrijving: logo-kleur-highres-fac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logo-kleur-highres-factu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180" cy="327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B55" w:rsidRDefault="00E63B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CBA"/>
    <w:multiLevelType w:val="hybridMultilevel"/>
    <w:tmpl w:val="B66249D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935E79"/>
    <w:multiLevelType w:val="hybridMultilevel"/>
    <w:tmpl w:val="2634E0FA"/>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66A35DC"/>
    <w:multiLevelType w:val="hybridMultilevel"/>
    <w:tmpl w:val="08F8637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EF77ED4"/>
    <w:multiLevelType w:val="hybridMultilevel"/>
    <w:tmpl w:val="1648174C"/>
    <w:lvl w:ilvl="0" w:tplc="5EAC7850">
      <w:numFmt w:val="bullet"/>
      <w:lvlText w:val="-"/>
      <w:lvlJc w:val="left"/>
      <w:pPr>
        <w:ind w:left="720" w:hanging="360"/>
      </w:pPr>
      <w:rPr>
        <w:rFonts w:ascii="Source Sans Pro" w:eastAsia="Calibri" w:hAnsi="Source Sans Pro"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8C5A29"/>
    <w:multiLevelType w:val="hybridMultilevel"/>
    <w:tmpl w:val="B2D62AFE"/>
    <w:lvl w:ilvl="0" w:tplc="D3FC17B8">
      <w:numFmt w:val="decimal"/>
      <w:lvlText w:val="-"/>
      <w:lvlJc w:val="left"/>
      <w:pPr>
        <w:tabs>
          <w:tab w:val="num" w:pos="360"/>
        </w:tabs>
        <w:ind w:left="360" w:hanging="360"/>
      </w:pPr>
      <w:rPr>
        <w:rFonts w:ascii="Gill Sans" w:eastAsia="Times New Roman" w:hAnsi="Gill Sans" w:cs="Times New Roman" w:hint="default"/>
      </w:rPr>
    </w:lvl>
    <w:lvl w:ilvl="1" w:tplc="B59CA52C">
      <w:numFmt w:val="bullet"/>
      <w:lvlText w:val="-"/>
      <w:lvlJc w:val="left"/>
      <w:pPr>
        <w:tabs>
          <w:tab w:val="num" w:pos="1080"/>
        </w:tabs>
        <w:ind w:left="1080" w:hanging="360"/>
      </w:pPr>
      <w:rPr>
        <w:rFonts w:ascii="Gill Sans" w:eastAsia="Times New Roman" w:hAnsi="Gill Sans" w:cs="Times New Roman" w:hint="default"/>
      </w:r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5" w15:restartNumberingAfterBreak="0">
    <w:nsid w:val="32B80B72"/>
    <w:multiLevelType w:val="hybridMultilevel"/>
    <w:tmpl w:val="805001E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7F74253"/>
    <w:multiLevelType w:val="hybridMultilevel"/>
    <w:tmpl w:val="373E984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7666774"/>
    <w:multiLevelType w:val="hybridMultilevel"/>
    <w:tmpl w:val="3F3E814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AA96B4B"/>
    <w:multiLevelType w:val="hybridMultilevel"/>
    <w:tmpl w:val="E4C88DDC"/>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9" w15:restartNumberingAfterBreak="0">
    <w:nsid w:val="5F1A3BFB"/>
    <w:multiLevelType w:val="hybridMultilevel"/>
    <w:tmpl w:val="7A2E9BC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725547B"/>
    <w:multiLevelType w:val="hybridMultilevel"/>
    <w:tmpl w:val="73027D9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3997E96"/>
    <w:multiLevelType w:val="hybridMultilevel"/>
    <w:tmpl w:val="BBB473FC"/>
    <w:lvl w:ilvl="0" w:tplc="D3FC17B8">
      <w:start w:val="1"/>
      <w:numFmt w:val="bullet"/>
      <w:lvlText w:val="-"/>
      <w:lvlJc w:val="left"/>
      <w:pPr>
        <w:ind w:left="720" w:hanging="360"/>
      </w:pPr>
      <w:rPr>
        <w:rFonts w:ascii="Gill Sans" w:eastAsia="Times New Roman" w:hAnsi="Gill San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7BD27E68"/>
    <w:multiLevelType w:val="hybridMultilevel"/>
    <w:tmpl w:val="4A8A278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3"/>
  </w:num>
  <w:num w:numId="5">
    <w:abstractNumId w:val="10"/>
  </w:num>
  <w:num w:numId="6">
    <w:abstractNumId w:val="12"/>
  </w:num>
  <w:num w:numId="7">
    <w:abstractNumId w:val="7"/>
  </w:num>
  <w:num w:numId="8">
    <w:abstractNumId w:val="6"/>
  </w:num>
  <w:num w:numId="9">
    <w:abstractNumId w:val="1"/>
  </w:num>
  <w:num w:numId="10">
    <w:abstractNumId w:val="9"/>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65"/>
    <w:rsid w:val="000227B7"/>
    <w:rsid w:val="00034AAF"/>
    <w:rsid w:val="00046E42"/>
    <w:rsid w:val="00050A5B"/>
    <w:rsid w:val="000645B4"/>
    <w:rsid w:val="000666D2"/>
    <w:rsid w:val="0008781A"/>
    <w:rsid w:val="000C3A37"/>
    <w:rsid w:val="000F79A5"/>
    <w:rsid w:val="00105742"/>
    <w:rsid w:val="00112375"/>
    <w:rsid w:val="00164B21"/>
    <w:rsid w:val="00167C98"/>
    <w:rsid w:val="0017709B"/>
    <w:rsid w:val="001940B7"/>
    <w:rsid w:val="001A2FB5"/>
    <w:rsid w:val="001A405D"/>
    <w:rsid w:val="001B00D5"/>
    <w:rsid w:val="001E040F"/>
    <w:rsid w:val="001E691F"/>
    <w:rsid w:val="00217665"/>
    <w:rsid w:val="00232EDE"/>
    <w:rsid w:val="00254ED9"/>
    <w:rsid w:val="0026733F"/>
    <w:rsid w:val="00275714"/>
    <w:rsid w:val="00275AFA"/>
    <w:rsid w:val="00330E3C"/>
    <w:rsid w:val="00340839"/>
    <w:rsid w:val="00341F35"/>
    <w:rsid w:val="00344D38"/>
    <w:rsid w:val="00356191"/>
    <w:rsid w:val="00361173"/>
    <w:rsid w:val="003703C9"/>
    <w:rsid w:val="003850E3"/>
    <w:rsid w:val="00394B18"/>
    <w:rsid w:val="003A13C4"/>
    <w:rsid w:val="003A557D"/>
    <w:rsid w:val="003D4A51"/>
    <w:rsid w:val="003D519A"/>
    <w:rsid w:val="003D681C"/>
    <w:rsid w:val="003E037A"/>
    <w:rsid w:val="003E7AB5"/>
    <w:rsid w:val="003F02D9"/>
    <w:rsid w:val="0040784E"/>
    <w:rsid w:val="0043057F"/>
    <w:rsid w:val="00454303"/>
    <w:rsid w:val="0046593E"/>
    <w:rsid w:val="00467C3C"/>
    <w:rsid w:val="00494B34"/>
    <w:rsid w:val="004E601A"/>
    <w:rsid w:val="0051070B"/>
    <w:rsid w:val="00531C86"/>
    <w:rsid w:val="00562609"/>
    <w:rsid w:val="005665EB"/>
    <w:rsid w:val="00572F27"/>
    <w:rsid w:val="00573A8B"/>
    <w:rsid w:val="005744D4"/>
    <w:rsid w:val="00576D8E"/>
    <w:rsid w:val="005E77F4"/>
    <w:rsid w:val="00600033"/>
    <w:rsid w:val="0060485E"/>
    <w:rsid w:val="00617F0E"/>
    <w:rsid w:val="00621B66"/>
    <w:rsid w:val="0062294E"/>
    <w:rsid w:val="00670D59"/>
    <w:rsid w:val="00681113"/>
    <w:rsid w:val="0068511A"/>
    <w:rsid w:val="006A67D1"/>
    <w:rsid w:val="006D09DB"/>
    <w:rsid w:val="006D6E42"/>
    <w:rsid w:val="006F2AAC"/>
    <w:rsid w:val="007153A4"/>
    <w:rsid w:val="00737CE6"/>
    <w:rsid w:val="007439D4"/>
    <w:rsid w:val="00746437"/>
    <w:rsid w:val="00760E9B"/>
    <w:rsid w:val="007612D0"/>
    <w:rsid w:val="0076637E"/>
    <w:rsid w:val="007805AE"/>
    <w:rsid w:val="00792EB1"/>
    <w:rsid w:val="007E1280"/>
    <w:rsid w:val="007F7916"/>
    <w:rsid w:val="00802ED0"/>
    <w:rsid w:val="00810570"/>
    <w:rsid w:val="0081292F"/>
    <w:rsid w:val="008547A1"/>
    <w:rsid w:val="00864357"/>
    <w:rsid w:val="00873550"/>
    <w:rsid w:val="008C3BBF"/>
    <w:rsid w:val="008C41B3"/>
    <w:rsid w:val="008F386D"/>
    <w:rsid w:val="00904362"/>
    <w:rsid w:val="00912AC7"/>
    <w:rsid w:val="00976B1E"/>
    <w:rsid w:val="00987597"/>
    <w:rsid w:val="0099503F"/>
    <w:rsid w:val="00997198"/>
    <w:rsid w:val="009B1FFF"/>
    <w:rsid w:val="009F6006"/>
    <w:rsid w:val="00A13851"/>
    <w:rsid w:val="00A20AD6"/>
    <w:rsid w:val="00A417BE"/>
    <w:rsid w:val="00A44FC9"/>
    <w:rsid w:val="00A460A3"/>
    <w:rsid w:val="00A541CC"/>
    <w:rsid w:val="00A61C6C"/>
    <w:rsid w:val="00AA22D8"/>
    <w:rsid w:val="00AD6957"/>
    <w:rsid w:val="00AF11F6"/>
    <w:rsid w:val="00B3456D"/>
    <w:rsid w:val="00B529D2"/>
    <w:rsid w:val="00B53680"/>
    <w:rsid w:val="00B540F3"/>
    <w:rsid w:val="00B8779C"/>
    <w:rsid w:val="00BC717B"/>
    <w:rsid w:val="00BD70CD"/>
    <w:rsid w:val="00C1366A"/>
    <w:rsid w:val="00C338E1"/>
    <w:rsid w:val="00C402EB"/>
    <w:rsid w:val="00C4780A"/>
    <w:rsid w:val="00C531F9"/>
    <w:rsid w:val="00CA12EA"/>
    <w:rsid w:val="00CA2135"/>
    <w:rsid w:val="00CB400C"/>
    <w:rsid w:val="00CB44B5"/>
    <w:rsid w:val="00CB44D8"/>
    <w:rsid w:val="00CB7F0D"/>
    <w:rsid w:val="00D17BBD"/>
    <w:rsid w:val="00D40FE4"/>
    <w:rsid w:val="00D411A4"/>
    <w:rsid w:val="00DA4837"/>
    <w:rsid w:val="00DB0D2C"/>
    <w:rsid w:val="00DB4204"/>
    <w:rsid w:val="00DB6726"/>
    <w:rsid w:val="00DC2E47"/>
    <w:rsid w:val="00DF18C4"/>
    <w:rsid w:val="00E0487E"/>
    <w:rsid w:val="00E156FC"/>
    <w:rsid w:val="00E30515"/>
    <w:rsid w:val="00E463DD"/>
    <w:rsid w:val="00E63B55"/>
    <w:rsid w:val="00E76391"/>
    <w:rsid w:val="00E827B3"/>
    <w:rsid w:val="00E967A8"/>
    <w:rsid w:val="00E977C2"/>
    <w:rsid w:val="00EA2505"/>
    <w:rsid w:val="00EA3433"/>
    <w:rsid w:val="00EC07E4"/>
    <w:rsid w:val="00F0336F"/>
    <w:rsid w:val="00F26C5A"/>
    <w:rsid w:val="00F53C95"/>
    <w:rsid w:val="00FB7177"/>
    <w:rsid w:val="00FD14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A4BCE-9DB5-421A-BB80-99DD778C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17665"/>
    <w:pPr>
      <w:spacing w:after="0" w:line="240" w:lineRule="auto"/>
    </w:pPr>
    <w:rPr>
      <w:rFonts w:ascii="Source Sans Pro" w:hAnsi="Source Sans Pro"/>
      <w:color w:val="000000" w:themeColor="text1"/>
      <w:sz w:val="20"/>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77F4"/>
    <w:pPr>
      <w:ind w:left="720"/>
      <w:contextualSpacing/>
    </w:pPr>
  </w:style>
  <w:style w:type="character" w:styleId="Hyperlink">
    <w:name w:val="Hyperlink"/>
    <w:basedOn w:val="Standaardalinea-lettertype"/>
    <w:uiPriority w:val="99"/>
    <w:unhideWhenUsed/>
    <w:rsid w:val="00FB7177"/>
    <w:rPr>
      <w:color w:val="0563C1" w:themeColor="hyperlink"/>
      <w:u w:val="single"/>
    </w:rPr>
  </w:style>
  <w:style w:type="paragraph" w:styleId="Koptekst">
    <w:name w:val="header"/>
    <w:basedOn w:val="Standaard"/>
    <w:link w:val="KoptekstChar"/>
    <w:uiPriority w:val="99"/>
    <w:unhideWhenUsed/>
    <w:rsid w:val="0062294E"/>
    <w:pPr>
      <w:tabs>
        <w:tab w:val="center" w:pos="4536"/>
        <w:tab w:val="right" w:pos="9072"/>
      </w:tabs>
    </w:pPr>
  </w:style>
  <w:style w:type="character" w:customStyle="1" w:styleId="KoptekstChar">
    <w:name w:val="Koptekst Char"/>
    <w:basedOn w:val="Standaardalinea-lettertype"/>
    <w:link w:val="Koptekst"/>
    <w:uiPriority w:val="99"/>
    <w:rsid w:val="0062294E"/>
    <w:rPr>
      <w:rFonts w:ascii="Source Sans Pro" w:hAnsi="Source Sans Pro"/>
      <w:color w:val="000000" w:themeColor="text1"/>
      <w:sz w:val="20"/>
      <w:szCs w:val="24"/>
      <w:lang w:val="en-GB"/>
    </w:rPr>
  </w:style>
  <w:style w:type="paragraph" w:styleId="Voettekst">
    <w:name w:val="footer"/>
    <w:basedOn w:val="Standaard"/>
    <w:link w:val="VoettekstChar"/>
    <w:uiPriority w:val="99"/>
    <w:unhideWhenUsed/>
    <w:rsid w:val="0062294E"/>
    <w:pPr>
      <w:tabs>
        <w:tab w:val="center" w:pos="4536"/>
        <w:tab w:val="right" w:pos="9072"/>
      </w:tabs>
    </w:pPr>
  </w:style>
  <w:style w:type="character" w:customStyle="1" w:styleId="VoettekstChar">
    <w:name w:val="Voettekst Char"/>
    <w:basedOn w:val="Standaardalinea-lettertype"/>
    <w:link w:val="Voettekst"/>
    <w:uiPriority w:val="99"/>
    <w:rsid w:val="0062294E"/>
    <w:rPr>
      <w:rFonts w:ascii="Source Sans Pro" w:hAnsi="Source Sans Pro"/>
      <w:color w:val="000000" w:themeColor="text1"/>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8308">
      <w:bodyDiv w:val="1"/>
      <w:marLeft w:val="0"/>
      <w:marRight w:val="0"/>
      <w:marTop w:val="0"/>
      <w:marBottom w:val="0"/>
      <w:divBdr>
        <w:top w:val="none" w:sz="0" w:space="0" w:color="auto"/>
        <w:left w:val="none" w:sz="0" w:space="0" w:color="auto"/>
        <w:bottom w:val="none" w:sz="0" w:space="0" w:color="auto"/>
        <w:right w:val="none" w:sz="0" w:space="0" w:color="auto"/>
      </w:divBdr>
      <w:divsChild>
        <w:div w:id="1770810819">
          <w:marLeft w:val="446"/>
          <w:marRight w:val="0"/>
          <w:marTop w:val="0"/>
          <w:marBottom w:val="0"/>
          <w:divBdr>
            <w:top w:val="none" w:sz="0" w:space="0" w:color="auto"/>
            <w:left w:val="none" w:sz="0" w:space="0" w:color="auto"/>
            <w:bottom w:val="none" w:sz="0" w:space="0" w:color="auto"/>
            <w:right w:val="none" w:sz="0" w:space="0" w:color="auto"/>
          </w:divBdr>
        </w:div>
        <w:div w:id="1938517296">
          <w:marLeft w:val="446"/>
          <w:marRight w:val="0"/>
          <w:marTop w:val="0"/>
          <w:marBottom w:val="0"/>
          <w:divBdr>
            <w:top w:val="none" w:sz="0" w:space="0" w:color="auto"/>
            <w:left w:val="none" w:sz="0" w:space="0" w:color="auto"/>
            <w:bottom w:val="none" w:sz="0" w:space="0" w:color="auto"/>
            <w:right w:val="none" w:sz="0" w:space="0" w:color="auto"/>
          </w:divBdr>
        </w:div>
        <w:div w:id="937366213">
          <w:marLeft w:val="446"/>
          <w:marRight w:val="0"/>
          <w:marTop w:val="0"/>
          <w:marBottom w:val="0"/>
          <w:divBdr>
            <w:top w:val="none" w:sz="0" w:space="0" w:color="auto"/>
            <w:left w:val="none" w:sz="0" w:space="0" w:color="auto"/>
            <w:bottom w:val="none" w:sz="0" w:space="0" w:color="auto"/>
            <w:right w:val="none" w:sz="0" w:space="0" w:color="auto"/>
          </w:divBdr>
        </w:div>
        <w:div w:id="1667049789">
          <w:marLeft w:val="446"/>
          <w:marRight w:val="0"/>
          <w:marTop w:val="0"/>
          <w:marBottom w:val="0"/>
          <w:divBdr>
            <w:top w:val="none" w:sz="0" w:space="0" w:color="auto"/>
            <w:left w:val="none" w:sz="0" w:space="0" w:color="auto"/>
            <w:bottom w:val="none" w:sz="0" w:space="0" w:color="auto"/>
            <w:right w:val="none" w:sz="0" w:space="0" w:color="auto"/>
          </w:divBdr>
        </w:div>
        <w:div w:id="153303901">
          <w:marLeft w:val="446"/>
          <w:marRight w:val="0"/>
          <w:marTop w:val="0"/>
          <w:marBottom w:val="0"/>
          <w:divBdr>
            <w:top w:val="none" w:sz="0" w:space="0" w:color="auto"/>
            <w:left w:val="none" w:sz="0" w:space="0" w:color="auto"/>
            <w:bottom w:val="none" w:sz="0" w:space="0" w:color="auto"/>
            <w:right w:val="none" w:sz="0" w:space="0" w:color="auto"/>
          </w:divBdr>
        </w:div>
      </w:divsChild>
    </w:div>
    <w:div w:id="3510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zedelgem.be/ondersteun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8155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melissa.herssens</dc:creator>
  <cp:keywords/>
  <dc:description/>
  <cp:lastModifiedBy>melissa.herssens</cp:lastModifiedBy>
  <cp:revision>2</cp:revision>
  <dcterms:created xsi:type="dcterms:W3CDTF">2025-05-08T12:55:00Z</dcterms:created>
  <dcterms:modified xsi:type="dcterms:W3CDTF">2025-05-08T12:55:00Z</dcterms:modified>
</cp:coreProperties>
</file>