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BF0" w:rsidRDefault="00324BE5" w:rsidP="006B2BF0">
      <w:r>
        <w:rPr>
          <w:noProof/>
          <w:lang w:val="nl-BE" w:eastAsia="nl-BE"/>
        </w:rPr>
        <w:drawing>
          <wp:inline distT="0" distB="0" distL="0" distR="0">
            <wp:extent cx="1438656" cy="33223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4092" name="logo-documenten (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38656" cy="332232"/>
                    </a:xfrm>
                    <a:prstGeom prst="rect">
                      <a:avLst/>
                    </a:prstGeom>
                  </pic:spPr>
                </pic:pic>
              </a:graphicData>
            </a:graphic>
          </wp:inline>
        </w:drawing>
      </w:r>
    </w:p>
    <w:p w:rsidR="006B2BF0" w:rsidRDefault="006B2BF0" w:rsidP="003364B7">
      <w:pPr>
        <w:spacing w:before="240"/>
        <w:rPr>
          <w:rFonts w:ascii="Quicksand" w:hAnsi="Quicksand"/>
          <w:b/>
        </w:rPr>
      </w:pPr>
    </w:p>
    <w:p w:rsidR="00324BE5" w:rsidRDefault="00324BE5" w:rsidP="00324BE5">
      <w:pPr>
        <w:spacing w:before="240"/>
        <w:jc w:val="center"/>
        <w:rPr>
          <w:rFonts w:ascii="Quicksand" w:hAnsi="Quicksand"/>
          <w:b/>
          <w:sz w:val="28"/>
          <w:szCs w:val="28"/>
          <w:lang w:val="nl-BE"/>
        </w:rPr>
      </w:pPr>
      <w:r w:rsidRPr="00116444">
        <w:rPr>
          <w:rFonts w:ascii="Quicksand" w:hAnsi="Quicksand"/>
          <w:b/>
          <w:sz w:val="28"/>
          <w:szCs w:val="28"/>
          <w:lang w:val="nl-BE"/>
        </w:rPr>
        <w:t>B</w:t>
      </w:r>
      <w:r>
        <w:rPr>
          <w:rFonts w:ascii="Quicksand" w:hAnsi="Quicksand"/>
          <w:b/>
          <w:sz w:val="28"/>
          <w:szCs w:val="28"/>
          <w:lang w:val="nl-BE"/>
        </w:rPr>
        <w:t>EKENDMAKING</w:t>
      </w:r>
    </w:p>
    <w:p w:rsidR="00177215" w:rsidRPr="00116444" w:rsidRDefault="00324BE5" w:rsidP="00324BE5">
      <w:pPr>
        <w:spacing w:before="240"/>
        <w:jc w:val="center"/>
        <w:rPr>
          <w:rFonts w:ascii="Quicksand" w:hAnsi="Quicksand"/>
          <w:b/>
          <w:sz w:val="28"/>
          <w:szCs w:val="28"/>
        </w:rPr>
      </w:pPr>
      <w:r>
        <w:rPr>
          <w:rFonts w:ascii="Quicksand" w:hAnsi="Quicksand"/>
          <w:b/>
          <w:sz w:val="28"/>
          <w:szCs w:val="28"/>
          <w:lang w:val="nl-BE"/>
        </w:rPr>
        <w:t>BESLISSING OMGEVINGSVERGUNNING</w:t>
      </w:r>
    </w:p>
    <w:p w:rsidR="003364B7" w:rsidRDefault="003364B7" w:rsidP="00177215">
      <w:pPr>
        <w:jc w:val="center"/>
      </w:pPr>
    </w:p>
    <w:p w:rsidR="00116444" w:rsidRPr="00116444" w:rsidRDefault="00324BE5" w:rsidP="00116444">
      <w:pPr>
        <w:contextualSpacing/>
        <w:outlineLvl w:val="0"/>
        <w:rPr>
          <w:rFonts w:ascii="Source Sans Pro" w:hAnsi="Source Sans Pro" w:cs="Arial"/>
          <w:sz w:val="20"/>
        </w:rPr>
      </w:pPr>
      <w:r>
        <w:rPr>
          <w:rFonts w:ascii="Source Sans Pro" w:hAnsi="Source Sans Pro" w:cs="Arial"/>
          <w:noProof/>
          <w:sz w:val="20"/>
          <w:lang w:val="nl-BE"/>
        </w:rPr>
        <w:t xml:space="preserve">BVBA </w:t>
      </w:r>
      <w:r w:rsidRPr="00116444">
        <w:rPr>
          <w:rFonts w:ascii="Source Sans Pro" w:hAnsi="Source Sans Pro" w:cs="Arial"/>
          <w:noProof/>
          <w:sz w:val="20"/>
          <w:lang w:val="nl-BE"/>
        </w:rPr>
        <w:t>Vanhove</w:t>
      </w:r>
      <w:r>
        <w:rPr>
          <w:rFonts w:ascii="Source Sans Pro" w:hAnsi="Source Sans Pro" w:cs="Arial"/>
          <w:noProof/>
          <w:sz w:val="20"/>
          <w:lang w:val="nl-BE"/>
        </w:rPr>
        <w:t xml:space="preserve"> </w:t>
      </w:r>
      <w:r w:rsidRPr="00116444">
        <w:rPr>
          <w:rFonts w:ascii="Source Sans Pro" w:hAnsi="Source Sans Pro" w:cs="Arial"/>
          <w:noProof/>
          <w:sz w:val="20"/>
          <w:lang w:val="nl-BE"/>
        </w:rPr>
        <w:t>Cleaning</w:t>
      </w:r>
      <w:r w:rsidRPr="00116444">
        <w:rPr>
          <w:rFonts w:ascii="Source Sans Pro" w:hAnsi="Source Sans Pro" w:cs="Arial"/>
          <w:sz w:val="20"/>
          <w:lang w:val="nl-BE"/>
        </w:rPr>
        <w:t xml:space="preserve"> heeft </w:t>
      </w:r>
      <w:r w:rsidRPr="00116444">
        <w:rPr>
          <w:rFonts w:ascii="Source Sans Pro" w:hAnsi="Source Sans Pro" w:cs="Arial"/>
          <w:sz w:val="20"/>
          <w:lang w:val="nl-BE"/>
        </w:rPr>
        <w:t xml:space="preserve">een aanvraag ingediend voor het </w:t>
      </w:r>
      <w:r w:rsidRPr="00116444">
        <w:rPr>
          <w:rFonts w:ascii="Source Sans Pro" w:hAnsi="Source Sans Pro" w:cs="Arial"/>
          <w:noProof/>
          <w:sz w:val="20"/>
          <w:lang w:val="nl-BE"/>
        </w:rPr>
        <w:t xml:space="preserve">bouwen van een loods en exploiteren </w:t>
      </w:r>
      <w:r>
        <w:rPr>
          <w:rFonts w:ascii="Source Sans Pro" w:hAnsi="Source Sans Pro" w:cs="Arial"/>
          <w:noProof/>
          <w:sz w:val="20"/>
          <w:lang w:val="nl-BE"/>
        </w:rPr>
        <w:t>IIOA</w:t>
      </w:r>
      <w:r w:rsidRPr="00116444">
        <w:rPr>
          <w:rFonts w:ascii="Source Sans Pro" w:hAnsi="Source Sans Pro" w:cs="Arial"/>
          <w:sz w:val="20"/>
          <w:lang w:val="nl-BE"/>
        </w:rPr>
        <w:t>.</w:t>
      </w:r>
    </w:p>
    <w:p w:rsidR="00116444" w:rsidRPr="00116444" w:rsidRDefault="00116444" w:rsidP="00116444">
      <w:pPr>
        <w:jc w:val="both"/>
        <w:rPr>
          <w:rFonts w:ascii="Source Sans Pro" w:hAnsi="Source Sans Pro" w:cs="Arial"/>
          <w:sz w:val="20"/>
        </w:rPr>
      </w:pPr>
    </w:p>
    <w:p w:rsidR="00116444" w:rsidRPr="00116444" w:rsidRDefault="00324BE5" w:rsidP="00116444">
      <w:pPr>
        <w:jc w:val="both"/>
        <w:rPr>
          <w:rFonts w:ascii="Source Sans Pro" w:hAnsi="Source Sans Pro" w:cs="Arial"/>
          <w:sz w:val="20"/>
        </w:rPr>
      </w:pPr>
      <w:r w:rsidRPr="00116444">
        <w:rPr>
          <w:rFonts w:ascii="Source Sans Pro" w:hAnsi="Source Sans Pro" w:cs="Arial"/>
          <w:sz w:val="20"/>
          <w:lang w:val="nl-BE"/>
        </w:rPr>
        <w:t xml:space="preserve">De aanvraag heeft als adres: </w:t>
      </w:r>
      <w:r w:rsidRPr="00116444">
        <w:rPr>
          <w:rFonts w:ascii="Source Sans Pro" w:hAnsi="Source Sans Pro" w:cs="Arial"/>
          <w:noProof/>
          <w:sz w:val="20"/>
          <w:lang w:val="nl-BE"/>
        </w:rPr>
        <w:t>De Arend</w:t>
      </w:r>
      <w:r w:rsidRPr="00116444">
        <w:rPr>
          <w:rFonts w:ascii="Source Sans Pro" w:hAnsi="Source Sans Pro" w:cs="Arial"/>
          <w:sz w:val="20"/>
          <w:lang w:val="nl-BE"/>
        </w:rPr>
        <w:t xml:space="preserve"> </w:t>
      </w:r>
      <w:r>
        <w:rPr>
          <w:rFonts w:ascii="Source Sans Pro" w:hAnsi="Source Sans Pro" w:cs="Arial"/>
          <w:sz w:val="20"/>
          <w:lang w:val="nl-BE"/>
        </w:rPr>
        <w:t xml:space="preserve">16, </w:t>
      </w:r>
      <w:r w:rsidRPr="00116444">
        <w:rPr>
          <w:rFonts w:ascii="Source Sans Pro" w:hAnsi="Source Sans Pro" w:cs="Arial"/>
          <w:noProof/>
          <w:sz w:val="20"/>
          <w:lang w:val="nl-BE"/>
        </w:rPr>
        <w:t>17</w:t>
      </w:r>
      <w:r w:rsidRPr="00116444">
        <w:rPr>
          <w:rFonts w:ascii="Source Sans Pro" w:hAnsi="Source Sans Pro" w:cs="Arial"/>
          <w:sz w:val="20"/>
          <w:lang w:val="nl-BE"/>
        </w:rPr>
        <w:t xml:space="preserve">, </w:t>
      </w:r>
      <w:r w:rsidRPr="00116444">
        <w:rPr>
          <w:rFonts w:ascii="Source Sans Pro" w:hAnsi="Source Sans Pro" w:cs="Arial"/>
          <w:noProof/>
          <w:sz w:val="20"/>
          <w:lang w:val="nl-BE"/>
        </w:rPr>
        <w:t>8210</w:t>
      </w:r>
      <w:r w:rsidRPr="00116444">
        <w:rPr>
          <w:rFonts w:ascii="Source Sans Pro" w:hAnsi="Source Sans Pro" w:cs="Arial"/>
          <w:sz w:val="20"/>
          <w:lang w:val="nl-BE"/>
        </w:rPr>
        <w:t xml:space="preserve"> </w:t>
      </w:r>
      <w:r w:rsidRPr="00116444">
        <w:rPr>
          <w:rFonts w:ascii="Source Sans Pro" w:hAnsi="Source Sans Pro" w:cs="Arial"/>
          <w:noProof/>
          <w:sz w:val="20"/>
          <w:lang w:val="nl-BE"/>
        </w:rPr>
        <w:t>Zedelgem</w:t>
      </w:r>
    </w:p>
    <w:p w:rsidR="00116444" w:rsidRPr="00116444" w:rsidRDefault="00116444" w:rsidP="00116444">
      <w:pPr>
        <w:jc w:val="both"/>
        <w:rPr>
          <w:rFonts w:ascii="Source Sans Pro" w:hAnsi="Source Sans Pro" w:cs="Arial"/>
          <w:sz w:val="20"/>
        </w:rPr>
      </w:pPr>
    </w:p>
    <w:p w:rsidR="00116444" w:rsidRPr="00116444" w:rsidRDefault="00324BE5" w:rsidP="00116444">
      <w:pPr>
        <w:rPr>
          <w:rFonts w:ascii="Source Sans Pro" w:hAnsi="Source Sans Pro" w:cs="Arial"/>
          <w:sz w:val="20"/>
        </w:rPr>
      </w:pPr>
      <w:r w:rsidRPr="00116444">
        <w:rPr>
          <w:rFonts w:ascii="Source Sans Pro" w:hAnsi="Source Sans Pro" w:cs="Arial"/>
          <w:sz w:val="20"/>
          <w:lang w:val="nl-BE"/>
        </w:rPr>
        <w:t xml:space="preserve">De aanvraag is gekend onder dossiernummer: </w:t>
      </w:r>
      <w:r w:rsidRPr="00116444">
        <w:rPr>
          <w:rFonts w:ascii="Source Sans Pro" w:hAnsi="Source Sans Pro" w:cs="Arial"/>
          <w:b/>
          <w:noProof/>
          <w:sz w:val="20"/>
          <w:lang w:val="nl-BE"/>
        </w:rPr>
        <w:t>OMV_2018088855</w:t>
      </w:r>
    </w:p>
    <w:p w:rsidR="00116444" w:rsidRPr="00116444" w:rsidRDefault="00116444" w:rsidP="00116444">
      <w:pPr>
        <w:jc w:val="both"/>
        <w:rPr>
          <w:rFonts w:ascii="Source Sans Pro" w:hAnsi="Source Sans Pro" w:cs="Arial"/>
          <w:sz w:val="20"/>
        </w:rPr>
      </w:pPr>
    </w:p>
    <w:p w:rsidR="002B3ABC" w:rsidRDefault="00324BE5" w:rsidP="00116444">
      <w:pPr>
        <w:jc w:val="both"/>
        <w:rPr>
          <w:rFonts w:ascii="Source Sans Pro" w:hAnsi="Source Sans Pro"/>
          <w:sz w:val="20"/>
        </w:rPr>
      </w:pPr>
      <w:r>
        <w:rPr>
          <w:rFonts w:ascii="Source Sans Pro" w:hAnsi="Source Sans Pro"/>
          <w:sz w:val="20"/>
          <w:lang w:val="nl-BE"/>
        </w:rPr>
        <w:t>De deputatie</w:t>
      </w:r>
      <w:r w:rsidRPr="00116444">
        <w:rPr>
          <w:rFonts w:ascii="Source Sans Pro" w:hAnsi="Source Sans Pro"/>
          <w:sz w:val="20"/>
          <w:lang w:val="nl-BE"/>
        </w:rPr>
        <w:t xml:space="preserve"> heeft op</w:t>
      </w:r>
      <w:r w:rsidRPr="00116444">
        <w:rPr>
          <w:rFonts w:ascii="Source Sans Pro" w:hAnsi="Source Sans Pro" w:cs="Arial"/>
          <w:sz w:val="20"/>
          <w:lang w:val="nl-BE"/>
        </w:rPr>
        <w:t xml:space="preserve"> </w:t>
      </w:r>
      <w:r w:rsidRPr="00116444">
        <w:rPr>
          <w:rFonts w:ascii="Source Sans Pro" w:hAnsi="Source Sans Pro"/>
          <w:sz w:val="20"/>
          <w:lang w:val="nl-BE"/>
        </w:rPr>
        <w:t xml:space="preserve"> </w:t>
      </w:r>
      <w:r>
        <w:rPr>
          <w:rFonts w:ascii="Source Sans Pro" w:hAnsi="Source Sans Pro"/>
          <w:sz w:val="20"/>
          <w:lang w:val="nl-BE"/>
        </w:rPr>
        <w:t xml:space="preserve">4 juni 2019 </w:t>
      </w:r>
      <w:r w:rsidRPr="00116444">
        <w:rPr>
          <w:rFonts w:ascii="Source Sans Pro" w:hAnsi="Source Sans Pro"/>
          <w:sz w:val="20"/>
          <w:lang w:val="nl-BE"/>
        </w:rPr>
        <w:t>de omgevingsvergunning verleend</w:t>
      </w:r>
      <w:r>
        <w:rPr>
          <w:rFonts w:ascii="Source Sans Pro" w:hAnsi="Source Sans Pro"/>
          <w:sz w:val="20"/>
          <w:lang w:val="nl-BE"/>
        </w:rPr>
        <w:t>.</w:t>
      </w:r>
    </w:p>
    <w:p w:rsidR="002B3ABC" w:rsidRDefault="002B3ABC" w:rsidP="00116444">
      <w:pPr>
        <w:jc w:val="both"/>
        <w:rPr>
          <w:rFonts w:ascii="Source Sans Pro" w:hAnsi="Source Sans Pro"/>
          <w:sz w:val="20"/>
        </w:rPr>
      </w:pP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De beslissing ligt ter inzage bij de gemeentelijke dienst Ruimte op volgend adres: </w:t>
      </w:r>
      <w:r w:rsidR="003A63EC">
        <w:rPr>
          <w:rFonts w:ascii="Source Sans Pro" w:hAnsi="Source Sans Pro"/>
          <w:sz w:val="20"/>
          <w:lang w:val="nl-BE"/>
        </w:rPr>
        <w:t xml:space="preserve">P.A. </w:t>
      </w:r>
      <w:proofErr w:type="spellStart"/>
      <w:r w:rsidR="003A63EC">
        <w:rPr>
          <w:rFonts w:ascii="Source Sans Pro" w:hAnsi="Source Sans Pro"/>
          <w:sz w:val="20"/>
          <w:lang w:val="nl-BE"/>
        </w:rPr>
        <w:t>Vynck</w:t>
      </w:r>
      <w:bookmarkStart w:id="0" w:name="_GoBack"/>
      <w:bookmarkEnd w:id="0"/>
      <w:r w:rsidR="003A63EC">
        <w:rPr>
          <w:rFonts w:ascii="Source Sans Pro" w:hAnsi="Source Sans Pro"/>
          <w:sz w:val="20"/>
          <w:lang w:val="nl-BE"/>
        </w:rPr>
        <w:t>eplein</w:t>
      </w:r>
      <w:proofErr w:type="spellEnd"/>
      <w:r w:rsidRPr="00116444">
        <w:rPr>
          <w:rFonts w:ascii="Source Sans Pro" w:hAnsi="Source Sans Pro"/>
          <w:sz w:val="20"/>
          <w:lang w:val="nl-BE"/>
        </w:rPr>
        <w:t xml:space="preserve"> 1 te </w:t>
      </w:r>
      <w:proofErr w:type="spellStart"/>
      <w:r w:rsidRPr="00116444">
        <w:rPr>
          <w:rFonts w:ascii="Source Sans Pro" w:hAnsi="Source Sans Pro"/>
          <w:sz w:val="20"/>
          <w:lang w:val="nl-BE"/>
        </w:rPr>
        <w:t>Zedelgem</w:t>
      </w:r>
      <w:proofErr w:type="spellEnd"/>
      <w:r w:rsidRPr="00116444">
        <w:rPr>
          <w:rFonts w:ascii="Source Sans Pro" w:hAnsi="Source Sans Pro"/>
          <w:sz w:val="20"/>
          <w:lang w:val="nl-BE"/>
        </w:rPr>
        <w:t>.</w:t>
      </w:r>
    </w:p>
    <w:p w:rsidR="00116444" w:rsidRPr="00116444" w:rsidRDefault="00116444" w:rsidP="00116444">
      <w:pPr>
        <w:jc w:val="both"/>
        <w:rPr>
          <w:rFonts w:ascii="Source Sans Pro" w:hAnsi="Source Sans Pro"/>
          <w:sz w:val="20"/>
        </w:rPr>
      </w:pP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U kunt, als betrokken publiek, een beroep instellen tegen deze beslissing. U maakt deel uit van het betrokken publiek als u als natuurlijke </w:t>
      </w:r>
      <w:r w:rsidRPr="00116444">
        <w:rPr>
          <w:rFonts w:ascii="Source Sans Pro" w:hAnsi="Source Sans Pro"/>
          <w:sz w:val="20"/>
          <w:lang w:val="nl-BE"/>
        </w:rPr>
        <w:t>persoon, rechtspersoon, vereniging, organisatie of groep met rechtspersoonlijkheid gevolgen ondervindt of waarschijnlijk ondervindt van of belanghebbende bent bij de besluitvorming over de afgifte van een omgevingsvergunning.</w:t>
      </w:r>
    </w:p>
    <w:p w:rsidR="00116444" w:rsidRPr="00116444" w:rsidRDefault="00116444" w:rsidP="00116444">
      <w:pPr>
        <w:jc w:val="both"/>
        <w:rPr>
          <w:rFonts w:ascii="Source Sans Pro" w:hAnsi="Source Sans Pro" w:cs="Arial"/>
          <w:sz w:val="20"/>
        </w:rPr>
      </w:pP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Bezorg hiertoe een beroepschr</w:t>
      </w:r>
      <w:r w:rsidRPr="00116444">
        <w:rPr>
          <w:rFonts w:ascii="Source Sans Pro" w:hAnsi="Source Sans Pro"/>
          <w:sz w:val="20"/>
          <w:lang w:val="nl-BE"/>
        </w:rPr>
        <w:t>ift:</w:t>
      </w:r>
    </w:p>
    <w:p w:rsidR="00116444" w:rsidRPr="00116444" w:rsidRDefault="00324BE5" w:rsidP="00116444">
      <w:pPr>
        <w:pStyle w:val="Lijstalinea"/>
        <w:numPr>
          <w:ilvl w:val="0"/>
          <w:numId w:val="5"/>
        </w:numPr>
        <w:overflowPunct/>
        <w:jc w:val="both"/>
        <w:textAlignment w:val="auto"/>
        <w:rPr>
          <w:rFonts w:ascii="Source Sans Pro" w:hAnsi="Source Sans Pro" w:cs="Arial"/>
          <w:sz w:val="20"/>
        </w:rPr>
      </w:pPr>
      <w:r w:rsidRPr="00116444">
        <w:rPr>
          <w:rFonts w:ascii="Source Sans Pro" w:hAnsi="Source Sans Pro" w:cs="Arial"/>
          <w:sz w:val="20"/>
          <w:lang w:val="nl-BE"/>
        </w:rPr>
        <w:t xml:space="preserve">per aangetekende brief of via afgifte tegen ontvangstbewijs aan de provincie West-Vlaanderen, Koning Leopold </w:t>
      </w:r>
      <w:proofErr w:type="spellStart"/>
      <w:r w:rsidRPr="00116444">
        <w:rPr>
          <w:rFonts w:ascii="Source Sans Pro" w:hAnsi="Source Sans Pro" w:cs="Arial"/>
          <w:sz w:val="20"/>
          <w:lang w:val="nl-BE"/>
        </w:rPr>
        <w:t>III-laan</w:t>
      </w:r>
      <w:proofErr w:type="spellEnd"/>
      <w:r w:rsidRPr="00116444">
        <w:rPr>
          <w:rFonts w:ascii="Source Sans Pro" w:hAnsi="Source Sans Pro" w:cs="Arial"/>
          <w:sz w:val="20"/>
          <w:lang w:val="nl-BE"/>
        </w:rPr>
        <w:t xml:space="preserve"> 41, 8200 </w:t>
      </w:r>
      <w:proofErr w:type="spellStart"/>
      <w:r w:rsidRPr="00116444">
        <w:rPr>
          <w:rFonts w:ascii="Source Sans Pro" w:hAnsi="Source Sans Pro" w:cs="Arial"/>
          <w:sz w:val="20"/>
          <w:lang w:val="nl-BE"/>
        </w:rPr>
        <w:t>Sint-Andries</w:t>
      </w:r>
      <w:proofErr w:type="spellEnd"/>
    </w:p>
    <w:p w:rsidR="00116444" w:rsidRPr="00116444" w:rsidRDefault="00324BE5" w:rsidP="00116444">
      <w:pPr>
        <w:pStyle w:val="Lijstalinea"/>
        <w:numPr>
          <w:ilvl w:val="0"/>
          <w:numId w:val="5"/>
        </w:numPr>
        <w:overflowPunct/>
        <w:jc w:val="both"/>
        <w:textAlignment w:val="auto"/>
        <w:rPr>
          <w:rFonts w:ascii="Source Sans Pro" w:hAnsi="Source Sans Pro" w:cs="Arial"/>
          <w:sz w:val="20"/>
        </w:rPr>
      </w:pPr>
      <w:r w:rsidRPr="00116444">
        <w:rPr>
          <w:rFonts w:ascii="Source Sans Pro" w:hAnsi="Source Sans Pro" w:cs="Arial"/>
          <w:sz w:val="20"/>
          <w:lang w:val="nl-BE"/>
        </w:rPr>
        <w:t>digitaal via het omgevingsloket (</w:t>
      </w:r>
      <w:proofErr w:type="spellStart"/>
      <w:r w:rsidRPr="00116444">
        <w:rPr>
          <w:rFonts w:ascii="Source Sans Pro" w:hAnsi="Source Sans Pro" w:cs="Arial"/>
          <w:sz w:val="20"/>
          <w:lang w:val="nl-BE"/>
        </w:rPr>
        <w:t>www.omgevingsloket.be</w:t>
      </w:r>
      <w:proofErr w:type="spellEnd"/>
      <w:r w:rsidRPr="00116444">
        <w:rPr>
          <w:rFonts w:ascii="Source Sans Pro" w:hAnsi="Source Sans Pro" w:cs="Arial"/>
          <w:sz w:val="20"/>
          <w:lang w:val="nl-BE"/>
        </w:rPr>
        <w:t>)</w:t>
      </w:r>
    </w:p>
    <w:p w:rsidR="00116444" w:rsidRPr="00116444" w:rsidRDefault="00116444" w:rsidP="00116444">
      <w:pPr>
        <w:jc w:val="both"/>
        <w:rPr>
          <w:rFonts w:ascii="Source Sans Pro" w:hAnsi="Source Sans Pro" w:cs="Arial"/>
          <w:sz w:val="20"/>
        </w:rPr>
      </w:pP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Volg hierbij de volgende aanwijzingen nauwgezet op. </w:t>
      </w:r>
      <w:r w:rsidRPr="00116444">
        <w:rPr>
          <w:rFonts w:ascii="Source Sans Pro" w:hAnsi="Source Sans Pro"/>
          <w:sz w:val="20"/>
          <w:lang w:val="nl-BE"/>
        </w:rPr>
        <w:t>Als u dat niet doet zal de deputatie bijna zeker verplicht zijn om uw beroep onontvankelijk te verklaren. Dien het beroep in binnen dertig dagen die ingaan op datum van de eerste dag van de aanplakking van de beslissing. Deze dag is niet inbegrepen.</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Bezorg</w:t>
      </w:r>
      <w:r w:rsidRPr="00116444">
        <w:rPr>
          <w:rFonts w:ascii="Source Sans Pro" w:hAnsi="Source Sans Pro"/>
          <w:sz w:val="20"/>
          <w:lang w:val="nl-BE"/>
        </w:rPr>
        <w:t xml:space="preserve"> gelijktijdig via het omgevingsloket, bij aangetekende brief of via afgifte tegen ontvangstbewijs een afschrift van uw beroepschrift aan:</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De vergunningsaanvrager (het adres van de vergunningsaanvrager vindt u in de beslissing) </w:t>
      </w:r>
      <w:proofErr w:type="spellStart"/>
      <w:r w:rsidRPr="00116444">
        <w:rPr>
          <w:rFonts w:ascii="Source Sans Pro" w:hAnsi="Source Sans Pro"/>
          <w:sz w:val="20"/>
          <w:lang w:val="nl-BE"/>
        </w:rPr>
        <w:t>én</w:t>
      </w:r>
      <w:proofErr w:type="spellEnd"/>
      <w:r w:rsidRPr="00116444">
        <w:rPr>
          <w:rFonts w:ascii="Source Sans Pro" w:hAnsi="Source Sans Pro"/>
          <w:sz w:val="20"/>
          <w:lang w:val="nl-BE"/>
        </w:rPr>
        <w:t xml:space="preserve"> het college van burgemeest</w:t>
      </w:r>
      <w:r w:rsidRPr="00116444">
        <w:rPr>
          <w:rFonts w:ascii="Source Sans Pro" w:hAnsi="Source Sans Pro"/>
          <w:sz w:val="20"/>
          <w:lang w:val="nl-BE"/>
        </w:rPr>
        <w:t xml:space="preserve">er en schepenen van </w:t>
      </w:r>
      <w:proofErr w:type="spellStart"/>
      <w:r w:rsidRPr="00116444">
        <w:rPr>
          <w:rFonts w:ascii="Source Sans Pro" w:hAnsi="Source Sans Pro"/>
          <w:sz w:val="20"/>
          <w:lang w:val="nl-BE"/>
        </w:rPr>
        <w:t>Zedelgem</w:t>
      </w:r>
      <w:proofErr w:type="spellEnd"/>
      <w:r w:rsidRPr="00116444">
        <w:rPr>
          <w:rFonts w:ascii="Source Sans Pro" w:hAnsi="Source Sans Pro"/>
          <w:sz w:val="20"/>
          <w:lang w:val="nl-BE"/>
        </w:rPr>
        <w:t xml:space="preserve">, </w:t>
      </w:r>
      <w:r w:rsidR="003A63EC">
        <w:rPr>
          <w:rFonts w:ascii="Source Sans Pro" w:hAnsi="Source Sans Pro"/>
          <w:sz w:val="20"/>
          <w:lang w:val="nl-BE"/>
        </w:rPr>
        <w:t xml:space="preserve">P.A. </w:t>
      </w:r>
      <w:proofErr w:type="spellStart"/>
      <w:r w:rsidR="003A63EC">
        <w:rPr>
          <w:rFonts w:ascii="Source Sans Pro" w:hAnsi="Source Sans Pro"/>
          <w:sz w:val="20"/>
          <w:lang w:val="nl-BE"/>
        </w:rPr>
        <w:t>Vynckeplein</w:t>
      </w:r>
      <w:proofErr w:type="spellEnd"/>
      <w:r w:rsidR="003A63EC" w:rsidRPr="00116444">
        <w:rPr>
          <w:rFonts w:ascii="Source Sans Pro" w:hAnsi="Source Sans Pro"/>
          <w:sz w:val="20"/>
          <w:lang w:val="nl-BE"/>
        </w:rPr>
        <w:t xml:space="preserve"> </w:t>
      </w:r>
      <w:r w:rsidRPr="00116444">
        <w:rPr>
          <w:rFonts w:ascii="Source Sans Pro" w:hAnsi="Source Sans Pro"/>
          <w:sz w:val="20"/>
          <w:lang w:val="nl-BE"/>
        </w:rPr>
        <w:t xml:space="preserve">1, 8210 </w:t>
      </w:r>
      <w:proofErr w:type="spellStart"/>
      <w:r w:rsidRPr="00116444">
        <w:rPr>
          <w:rFonts w:ascii="Source Sans Pro" w:hAnsi="Source Sans Pro"/>
          <w:sz w:val="20"/>
          <w:lang w:val="nl-BE"/>
        </w:rPr>
        <w:t>Zedelgem</w:t>
      </w:r>
      <w:proofErr w:type="spellEnd"/>
      <w:r w:rsidRPr="00116444">
        <w:rPr>
          <w:rFonts w:ascii="Source Sans Pro" w:hAnsi="Source Sans Pro"/>
          <w:sz w:val="20"/>
          <w:lang w:val="nl-BE"/>
        </w:rPr>
        <w:t xml:space="preserve">. Vermeld in uw beroepschrift het volgende: </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1. Uw naam en adres en het feit dat u een beroep instelt als lid van het betrokken publiek.</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2. De volgende referentie: (eventueel OMV_nummer).</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3. De</w:t>
      </w:r>
      <w:r w:rsidRPr="00116444">
        <w:rPr>
          <w:rFonts w:ascii="Source Sans Pro" w:hAnsi="Source Sans Pro"/>
          <w:sz w:val="20"/>
          <w:lang w:val="nl-BE"/>
        </w:rPr>
        <w:t xml:space="preserve"> redenen waarom u beroep aantekent.</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4. Een omschrijving van de gevolgen die u ondervindt of waarschijnlijk ondervindt van deze beslissing of het belang dat u hebt bij de besluitvorming over de afgifte van de omgevingsvergunning. </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5. Of u gehoord wenst te w</w:t>
      </w:r>
      <w:r w:rsidRPr="00116444">
        <w:rPr>
          <w:rFonts w:ascii="Source Sans Pro" w:hAnsi="Source Sans Pro"/>
          <w:sz w:val="20"/>
          <w:lang w:val="nl-BE"/>
        </w:rPr>
        <w:t>orden.</w:t>
      </w:r>
    </w:p>
    <w:p w:rsidR="00116444" w:rsidRPr="00116444" w:rsidRDefault="00324BE5" w:rsidP="00116444">
      <w:pPr>
        <w:jc w:val="both"/>
        <w:rPr>
          <w:rFonts w:ascii="Source Sans Pro" w:hAnsi="Source Sans Pro"/>
          <w:sz w:val="20"/>
        </w:rPr>
      </w:pPr>
      <w:r w:rsidRPr="00116444">
        <w:rPr>
          <w:rFonts w:ascii="Source Sans Pro" w:hAnsi="Source Sans Pro"/>
          <w:sz w:val="20"/>
          <w:lang w:val="nl-BE"/>
        </w:rPr>
        <w:t xml:space="preserve">Stort een dossiertaks van </w:t>
      </w:r>
      <w:r w:rsidR="00D61DAC">
        <w:rPr>
          <w:rFonts w:ascii="Source Sans Pro" w:hAnsi="Source Sans Pro"/>
          <w:sz w:val="20"/>
          <w:lang w:val="nl-BE"/>
        </w:rPr>
        <w:t>100</w:t>
      </w:r>
      <w:r w:rsidRPr="00116444">
        <w:rPr>
          <w:rFonts w:ascii="Source Sans Pro" w:hAnsi="Source Sans Pro"/>
          <w:sz w:val="20"/>
          <w:lang w:val="nl-BE"/>
        </w:rPr>
        <w:t xml:space="preserve"> euro op het volgende rekeningnummer BE21 0910 1313 1203 van de provincie met als referentie “beroep omgevingsvergunning (eventueel OMV_nummer)” en voeg het betalingsbewijs toe aan uw beroepschrift. De teksten waarvan di</w:t>
      </w:r>
      <w:r w:rsidRPr="00116444">
        <w:rPr>
          <w:rFonts w:ascii="Source Sans Pro" w:hAnsi="Source Sans Pro"/>
          <w:sz w:val="20"/>
          <w:lang w:val="nl-BE"/>
        </w:rPr>
        <w:t>t een bondige samenvatting is, vindt u in artikel 53 van het decreet van 25 april 2014 betreffende de omgevingsvergunning en in het bijhorende besluit van de Vlaamse Regering van 27 november 2015.</w:t>
      </w:r>
    </w:p>
    <w:p w:rsidR="000F3C09" w:rsidRPr="003364B7" w:rsidRDefault="000F3C09" w:rsidP="00116444">
      <w:pPr>
        <w:rPr>
          <w:rFonts w:ascii="Source Sans Pro" w:hAnsi="Source Sans Pro"/>
        </w:rPr>
      </w:pPr>
    </w:p>
    <w:sectPr w:rsidR="000F3C09" w:rsidRPr="003364B7" w:rsidSect="003364B7">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Quicksand">
    <w:panose1 w:val="00000500000000000000"/>
    <w:charset w:val="00"/>
    <w:family w:val="auto"/>
    <w:pitch w:val="variable"/>
    <w:sig w:usb0="2000000F"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53CF4"/>
    <w:multiLevelType w:val="hybridMultilevel"/>
    <w:tmpl w:val="40CC5CAC"/>
    <w:lvl w:ilvl="0" w:tplc="C004062E">
      <w:start w:val="1"/>
      <w:numFmt w:val="bullet"/>
      <w:lvlText w:val=""/>
      <w:lvlJc w:val="left"/>
      <w:pPr>
        <w:ind w:left="720" w:hanging="360"/>
      </w:pPr>
      <w:rPr>
        <w:rFonts w:ascii="Symbol" w:hAnsi="Symbol" w:hint="default"/>
      </w:rPr>
    </w:lvl>
    <w:lvl w:ilvl="1" w:tplc="6D4C81AA" w:tentative="1">
      <w:start w:val="1"/>
      <w:numFmt w:val="bullet"/>
      <w:lvlText w:val="o"/>
      <w:lvlJc w:val="left"/>
      <w:pPr>
        <w:ind w:left="1440" w:hanging="360"/>
      </w:pPr>
      <w:rPr>
        <w:rFonts w:ascii="Courier New" w:hAnsi="Courier New" w:cs="Courier New" w:hint="default"/>
      </w:rPr>
    </w:lvl>
    <w:lvl w:ilvl="2" w:tplc="CB46B6CE" w:tentative="1">
      <w:start w:val="1"/>
      <w:numFmt w:val="bullet"/>
      <w:lvlText w:val=""/>
      <w:lvlJc w:val="left"/>
      <w:pPr>
        <w:ind w:left="2160" w:hanging="360"/>
      </w:pPr>
      <w:rPr>
        <w:rFonts w:ascii="Wingdings" w:hAnsi="Wingdings" w:hint="default"/>
      </w:rPr>
    </w:lvl>
    <w:lvl w:ilvl="3" w:tplc="742C426C" w:tentative="1">
      <w:start w:val="1"/>
      <w:numFmt w:val="bullet"/>
      <w:lvlText w:val=""/>
      <w:lvlJc w:val="left"/>
      <w:pPr>
        <w:ind w:left="2880" w:hanging="360"/>
      </w:pPr>
      <w:rPr>
        <w:rFonts w:ascii="Symbol" w:hAnsi="Symbol" w:hint="default"/>
      </w:rPr>
    </w:lvl>
    <w:lvl w:ilvl="4" w:tplc="BED20EEA" w:tentative="1">
      <w:start w:val="1"/>
      <w:numFmt w:val="bullet"/>
      <w:lvlText w:val="o"/>
      <w:lvlJc w:val="left"/>
      <w:pPr>
        <w:ind w:left="3600" w:hanging="360"/>
      </w:pPr>
      <w:rPr>
        <w:rFonts w:ascii="Courier New" w:hAnsi="Courier New" w:cs="Courier New" w:hint="default"/>
      </w:rPr>
    </w:lvl>
    <w:lvl w:ilvl="5" w:tplc="93B4EEDC" w:tentative="1">
      <w:start w:val="1"/>
      <w:numFmt w:val="bullet"/>
      <w:lvlText w:val=""/>
      <w:lvlJc w:val="left"/>
      <w:pPr>
        <w:ind w:left="4320" w:hanging="360"/>
      </w:pPr>
      <w:rPr>
        <w:rFonts w:ascii="Wingdings" w:hAnsi="Wingdings" w:hint="default"/>
      </w:rPr>
    </w:lvl>
    <w:lvl w:ilvl="6" w:tplc="0D1ADF5C" w:tentative="1">
      <w:start w:val="1"/>
      <w:numFmt w:val="bullet"/>
      <w:lvlText w:val=""/>
      <w:lvlJc w:val="left"/>
      <w:pPr>
        <w:ind w:left="5040" w:hanging="360"/>
      </w:pPr>
      <w:rPr>
        <w:rFonts w:ascii="Symbol" w:hAnsi="Symbol" w:hint="default"/>
      </w:rPr>
    </w:lvl>
    <w:lvl w:ilvl="7" w:tplc="74484CA2" w:tentative="1">
      <w:start w:val="1"/>
      <w:numFmt w:val="bullet"/>
      <w:lvlText w:val="o"/>
      <w:lvlJc w:val="left"/>
      <w:pPr>
        <w:ind w:left="5760" w:hanging="360"/>
      </w:pPr>
      <w:rPr>
        <w:rFonts w:ascii="Courier New" w:hAnsi="Courier New" w:cs="Courier New" w:hint="default"/>
      </w:rPr>
    </w:lvl>
    <w:lvl w:ilvl="8" w:tplc="34B463A4" w:tentative="1">
      <w:start w:val="1"/>
      <w:numFmt w:val="bullet"/>
      <w:lvlText w:val=""/>
      <w:lvlJc w:val="left"/>
      <w:pPr>
        <w:ind w:left="6480" w:hanging="360"/>
      </w:pPr>
      <w:rPr>
        <w:rFonts w:ascii="Wingdings" w:hAnsi="Wingdings" w:hint="default"/>
      </w:rPr>
    </w:lvl>
  </w:abstractNum>
  <w:abstractNum w:abstractNumId="1">
    <w:nsid w:val="43880119"/>
    <w:multiLevelType w:val="hybridMultilevel"/>
    <w:tmpl w:val="A6963D3C"/>
    <w:lvl w:ilvl="0" w:tplc="AF026F5C">
      <w:start w:val="1"/>
      <w:numFmt w:val="decimal"/>
      <w:lvlText w:val="%1."/>
      <w:lvlJc w:val="left"/>
      <w:pPr>
        <w:ind w:left="720" w:hanging="360"/>
      </w:pPr>
    </w:lvl>
    <w:lvl w:ilvl="1" w:tplc="B0F66012" w:tentative="1">
      <w:start w:val="1"/>
      <w:numFmt w:val="lowerLetter"/>
      <w:lvlText w:val="%2."/>
      <w:lvlJc w:val="left"/>
      <w:pPr>
        <w:ind w:left="1440" w:hanging="360"/>
      </w:pPr>
    </w:lvl>
    <w:lvl w:ilvl="2" w:tplc="EB081416" w:tentative="1">
      <w:start w:val="1"/>
      <w:numFmt w:val="lowerRoman"/>
      <w:lvlText w:val="%3."/>
      <w:lvlJc w:val="right"/>
      <w:pPr>
        <w:ind w:left="2160" w:hanging="180"/>
      </w:pPr>
    </w:lvl>
    <w:lvl w:ilvl="3" w:tplc="F1D2890C" w:tentative="1">
      <w:start w:val="1"/>
      <w:numFmt w:val="decimal"/>
      <w:lvlText w:val="%4."/>
      <w:lvlJc w:val="left"/>
      <w:pPr>
        <w:ind w:left="2880" w:hanging="360"/>
      </w:pPr>
    </w:lvl>
    <w:lvl w:ilvl="4" w:tplc="383EF03E" w:tentative="1">
      <w:start w:val="1"/>
      <w:numFmt w:val="lowerLetter"/>
      <w:lvlText w:val="%5."/>
      <w:lvlJc w:val="left"/>
      <w:pPr>
        <w:ind w:left="3600" w:hanging="360"/>
      </w:pPr>
    </w:lvl>
    <w:lvl w:ilvl="5" w:tplc="0606547A" w:tentative="1">
      <w:start w:val="1"/>
      <w:numFmt w:val="lowerRoman"/>
      <w:lvlText w:val="%6."/>
      <w:lvlJc w:val="right"/>
      <w:pPr>
        <w:ind w:left="4320" w:hanging="180"/>
      </w:pPr>
    </w:lvl>
    <w:lvl w:ilvl="6" w:tplc="3E2ECE6E" w:tentative="1">
      <w:start w:val="1"/>
      <w:numFmt w:val="decimal"/>
      <w:lvlText w:val="%7."/>
      <w:lvlJc w:val="left"/>
      <w:pPr>
        <w:ind w:left="5040" w:hanging="360"/>
      </w:pPr>
    </w:lvl>
    <w:lvl w:ilvl="7" w:tplc="CE202A34" w:tentative="1">
      <w:start w:val="1"/>
      <w:numFmt w:val="lowerLetter"/>
      <w:lvlText w:val="%8."/>
      <w:lvlJc w:val="left"/>
      <w:pPr>
        <w:ind w:left="5760" w:hanging="360"/>
      </w:pPr>
    </w:lvl>
    <w:lvl w:ilvl="8" w:tplc="5896DBF2" w:tentative="1">
      <w:start w:val="1"/>
      <w:numFmt w:val="lowerRoman"/>
      <w:lvlText w:val="%9."/>
      <w:lvlJc w:val="right"/>
      <w:pPr>
        <w:ind w:left="6480" w:hanging="180"/>
      </w:pPr>
    </w:lvl>
  </w:abstractNum>
  <w:abstractNum w:abstractNumId="2">
    <w:nsid w:val="49F04801"/>
    <w:multiLevelType w:val="hybridMultilevel"/>
    <w:tmpl w:val="C8981416"/>
    <w:lvl w:ilvl="0" w:tplc="F1E4625A">
      <w:numFmt w:val="bullet"/>
      <w:lvlText w:val="•"/>
      <w:lvlJc w:val="left"/>
      <w:pPr>
        <w:ind w:left="720" w:hanging="360"/>
      </w:pPr>
      <w:rPr>
        <w:rFonts w:ascii="Source Sans Pro" w:eastAsia="Times New Roman" w:hAnsi="Source Sans Pro" w:cs="Times New Roman" w:hint="default"/>
      </w:rPr>
    </w:lvl>
    <w:lvl w:ilvl="1" w:tplc="AB7AD332" w:tentative="1">
      <w:start w:val="1"/>
      <w:numFmt w:val="bullet"/>
      <w:lvlText w:val="o"/>
      <w:lvlJc w:val="left"/>
      <w:pPr>
        <w:ind w:left="1440" w:hanging="360"/>
      </w:pPr>
      <w:rPr>
        <w:rFonts w:ascii="Courier New" w:hAnsi="Courier New" w:cs="Courier New" w:hint="default"/>
      </w:rPr>
    </w:lvl>
    <w:lvl w:ilvl="2" w:tplc="D36426E6" w:tentative="1">
      <w:start w:val="1"/>
      <w:numFmt w:val="bullet"/>
      <w:lvlText w:val=""/>
      <w:lvlJc w:val="left"/>
      <w:pPr>
        <w:ind w:left="2160" w:hanging="360"/>
      </w:pPr>
      <w:rPr>
        <w:rFonts w:ascii="Wingdings" w:hAnsi="Wingdings" w:hint="default"/>
      </w:rPr>
    </w:lvl>
    <w:lvl w:ilvl="3" w:tplc="8C3C67C2" w:tentative="1">
      <w:start w:val="1"/>
      <w:numFmt w:val="bullet"/>
      <w:lvlText w:val=""/>
      <w:lvlJc w:val="left"/>
      <w:pPr>
        <w:ind w:left="2880" w:hanging="360"/>
      </w:pPr>
      <w:rPr>
        <w:rFonts w:ascii="Symbol" w:hAnsi="Symbol" w:hint="default"/>
      </w:rPr>
    </w:lvl>
    <w:lvl w:ilvl="4" w:tplc="05FE57DC" w:tentative="1">
      <w:start w:val="1"/>
      <w:numFmt w:val="bullet"/>
      <w:lvlText w:val="o"/>
      <w:lvlJc w:val="left"/>
      <w:pPr>
        <w:ind w:left="3600" w:hanging="360"/>
      </w:pPr>
      <w:rPr>
        <w:rFonts w:ascii="Courier New" w:hAnsi="Courier New" w:cs="Courier New" w:hint="default"/>
      </w:rPr>
    </w:lvl>
    <w:lvl w:ilvl="5" w:tplc="E6C21FBC" w:tentative="1">
      <w:start w:val="1"/>
      <w:numFmt w:val="bullet"/>
      <w:lvlText w:val=""/>
      <w:lvlJc w:val="left"/>
      <w:pPr>
        <w:ind w:left="4320" w:hanging="360"/>
      </w:pPr>
      <w:rPr>
        <w:rFonts w:ascii="Wingdings" w:hAnsi="Wingdings" w:hint="default"/>
      </w:rPr>
    </w:lvl>
    <w:lvl w:ilvl="6" w:tplc="C58648BC" w:tentative="1">
      <w:start w:val="1"/>
      <w:numFmt w:val="bullet"/>
      <w:lvlText w:val=""/>
      <w:lvlJc w:val="left"/>
      <w:pPr>
        <w:ind w:left="5040" w:hanging="360"/>
      </w:pPr>
      <w:rPr>
        <w:rFonts w:ascii="Symbol" w:hAnsi="Symbol" w:hint="default"/>
      </w:rPr>
    </w:lvl>
    <w:lvl w:ilvl="7" w:tplc="E03E6CB4" w:tentative="1">
      <w:start w:val="1"/>
      <w:numFmt w:val="bullet"/>
      <w:lvlText w:val="o"/>
      <w:lvlJc w:val="left"/>
      <w:pPr>
        <w:ind w:left="5760" w:hanging="360"/>
      </w:pPr>
      <w:rPr>
        <w:rFonts w:ascii="Courier New" w:hAnsi="Courier New" w:cs="Courier New" w:hint="default"/>
      </w:rPr>
    </w:lvl>
    <w:lvl w:ilvl="8" w:tplc="C97AD24A" w:tentative="1">
      <w:start w:val="1"/>
      <w:numFmt w:val="bullet"/>
      <w:lvlText w:val=""/>
      <w:lvlJc w:val="left"/>
      <w:pPr>
        <w:ind w:left="6480" w:hanging="360"/>
      </w:pPr>
      <w:rPr>
        <w:rFonts w:ascii="Wingdings" w:hAnsi="Wingdings" w:hint="default"/>
      </w:rPr>
    </w:lvl>
  </w:abstractNum>
  <w:abstractNum w:abstractNumId="3">
    <w:nsid w:val="59BB2CD5"/>
    <w:multiLevelType w:val="hybridMultilevel"/>
    <w:tmpl w:val="96CE0BDA"/>
    <w:lvl w:ilvl="0" w:tplc="E65612B6">
      <w:start w:val="1"/>
      <w:numFmt w:val="decimal"/>
      <w:lvlText w:val="%1."/>
      <w:lvlJc w:val="left"/>
      <w:pPr>
        <w:ind w:left="720" w:hanging="360"/>
      </w:pPr>
      <w:rPr>
        <w:rFonts w:hint="default"/>
      </w:rPr>
    </w:lvl>
    <w:lvl w:ilvl="1" w:tplc="2B4A3C9A" w:tentative="1">
      <w:start w:val="1"/>
      <w:numFmt w:val="lowerLetter"/>
      <w:lvlText w:val="%2."/>
      <w:lvlJc w:val="left"/>
      <w:pPr>
        <w:ind w:left="1440" w:hanging="360"/>
      </w:pPr>
    </w:lvl>
    <w:lvl w:ilvl="2" w:tplc="38B00DB8" w:tentative="1">
      <w:start w:val="1"/>
      <w:numFmt w:val="lowerRoman"/>
      <w:lvlText w:val="%3."/>
      <w:lvlJc w:val="right"/>
      <w:pPr>
        <w:ind w:left="2160" w:hanging="180"/>
      </w:pPr>
    </w:lvl>
    <w:lvl w:ilvl="3" w:tplc="889C6C3C" w:tentative="1">
      <w:start w:val="1"/>
      <w:numFmt w:val="decimal"/>
      <w:lvlText w:val="%4."/>
      <w:lvlJc w:val="left"/>
      <w:pPr>
        <w:ind w:left="2880" w:hanging="360"/>
      </w:pPr>
    </w:lvl>
    <w:lvl w:ilvl="4" w:tplc="B3229334" w:tentative="1">
      <w:start w:val="1"/>
      <w:numFmt w:val="lowerLetter"/>
      <w:lvlText w:val="%5."/>
      <w:lvlJc w:val="left"/>
      <w:pPr>
        <w:ind w:left="3600" w:hanging="360"/>
      </w:pPr>
    </w:lvl>
    <w:lvl w:ilvl="5" w:tplc="B928AE4A" w:tentative="1">
      <w:start w:val="1"/>
      <w:numFmt w:val="lowerRoman"/>
      <w:lvlText w:val="%6."/>
      <w:lvlJc w:val="right"/>
      <w:pPr>
        <w:ind w:left="4320" w:hanging="180"/>
      </w:pPr>
    </w:lvl>
    <w:lvl w:ilvl="6" w:tplc="DF44E5B2" w:tentative="1">
      <w:start w:val="1"/>
      <w:numFmt w:val="decimal"/>
      <w:lvlText w:val="%7."/>
      <w:lvlJc w:val="left"/>
      <w:pPr>
        <w:ind w:left="5040" w:hanging="360"/>
      </w:pPr>
    </w:lvl>
    <w:lvl w:ilvl="7" w:tplc="8FFAE1E2" w:tentative="1">
      <w:start w:val="1"/>
      <w:numFmt w:val="lowerLetter"/>
      <w:lvlText w:val="%8."/>
      <w:lvlJc w:val="left"/>
      <w:pPr>
        <w:ind w:left="5760" w:hanging="360"/>
      </w:pPr>
    </w:lvl>
    <w:lvl w:ilvl="8" w:tplc="468E304E" w:tentative="1">
      <w:start w:val="1"/>
      <w:numFmt w:val="lowerRoman"/>
      <w:lvlText w:val="%9."/>
      <w:lvlJc w:val="right"/>
      <w:pPr>
        <w:ind w:left="6480" w:hanging="180"/>
      </w:pPr>
    </w:lvl>
  </w:abstractNum>
  <w:abstractNum w:abstractNumId="4">
    <w:nsid w:val="753D0392"/>
    <w:multiLevelType w:val="hybridMultilevel"/>
    <w:tmpl w:val="5CAE1142"/>
    <w:lvl w:ilvl="0" w:tplc="B0FE8E28">
      <w:start w:val="1"/>
      <w:numFmt w:val="bullet"/>
      <w:lvlText w:val=""/>
      <w:lvlJc w:val="left"/>
      <w:pPr>
        <w:ind w:left="720" w:hanging="360"/>
      </w:pPr>
      <w:rPr>
        <w:rFonts w:ascii="Symbol" w:hAnsi="Symbol" w:hint="default"/>
      </w:rPr>
    </w:lvl>
    <w:lvl w:ilvl="1" w:tplc="3FE005EC" w:tentative="1">
      <w:start w:val="1"/>
      <w:numFmt w:val="bullet"/>
      <w:lvlText w:val="o"/>
      <w:lvlJc w:val="left"/>
      <w:pPr>
        <w:ind w:left="1440" w:hanging="360"/>
      </w:pPr>
      <w:rPr>
        <w:rFonts w:ascii="Courier New" w:hAnsi="Courier New" w:cs="Courier New" w:hint="default"/>
      </w:rPr>
    </w:lvl>
    <w:lvl w:ilvl="2" w:tplc="9828B438" w:tentative="1">
      <w:start w:val="1"/>
      <w:numFmt w:val="bullet"/>
      <w:lvlText w:val=""/>
      <w:lvlJc w:val="left"/>
      <w:pPr>
        <w:ind w:left="2160" w:hanging="360"/>
      </w:pPr>
      <w:rPr>
        <w:rFonts w:ascii="Wingdings" w:hAnsi="Wingdings" w:hint="default"/>
      </w:rPr>
    </w:lvl>
    <w:lvl w:ilvl="3" w:tplc="3CE8134A" w:tentative="1">
      <w:start w:val="1"/>
      <w:numFmt w:val="bullet"/>
      <w:lvlText w:val=""/>
      <w:lvlJc w:val="left"/>
      <w:pPr>
        <w:ind w:left="2880" w:hanging="360"/>
      </w:pPr>
      <w:rPr>
        <w:rFonts w:ascii="Symbol" w:hAnsi="Symbol" w:hint="default"/>
      </w:rPr>
    </w:lvl>
    <w:lvl w:ilvl="4" w:tplc="715EC558" w:tentative="1">
      <w:start w:val="1"/>
      <w:numFmt w:val="bullet"/>
      <w:lvlText w:val="o"/>
      <w:lvlJc w:val="left"/>
      <w:pPr>
        <w:ind w:left="3600" w:hanging="360"/>
      </w:pPr>
      <w:rPr>
        <w:rFonts w:ascii="Courier New" w:hAnsi="Courier New" w:cs="Courier New" w:hint="default"/>
      </w:rPr>
    </w:lvl>
    <w:lvl w:ilvl="5" w:tplc="468CCB5C" w:tentative="1">
      <w:start w:val="1"/>
      <w:numFmt w:val="bullet"/>
      <w:lvlText w:val=""/>
      <w:lvlJc w:val="left"/>
      <w:pPr>
        <w:ind w:left="4320" w:hanging="360"/>
      </w:pPr>
      <w:rPr>
        <w:rFonts w:ascii="Wingdings" w:hAnsi="Wingdings" w:hint="default"/>
      </w:rPr>
    </w:lvl>
    <w:lvl w:ilvl="6" w:tplc="FCF03FB8" w:tentative="1">
      <w:start w:val="1"/>
      <w:numFmt w:val="bullet"/>
      <w:lvlText w:val=""/>
      <w:lvlJc w:val="left"/>
      <w:pPr>
        <w:ind w:left="5040" w:hanging="360"/>
      </w:pPr>
      <w:rPr>
        <w:rFonts w:ascii="Symbol" w:hAnsi="Symbol" w:hint="default"/>
      </w:rPr>
    </w:lvl>
    <w:lvl w:ilvl="7" w:tplc="0144F330" w:tentative="1">
      <w:start w:val="1"/>
      <w:numFmt w:val="bullet"/>
      <w:lvlText w:val="o"/>
      <w:lvlJc w:val="left"/>
      <w:pPr>
        <w:ind w:left="5760" w:hanging="360"/>
      </w:pPr>
      <w:rPr>
        <w:rFonts w:ascii="Courier New" w:hAnsi="Courier New" w:cs="Courier New" w:hint="default"/>
      </w:rPr>
    </w:lvl>
    <w:lvl w:ilvl="8" w:tplc="F792401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177215"/>
    <w:rsid w:val="0000443B"/>
    <w:rsid w:val="00031030"/>
    <w:rsid w:val="000537B0"/>
    <w:rsid w:val="000818E5"/>
    <w:rsid w:val="000F3C09"/>
    <w:rsid w:val="00116444"/>
    <w:rsid w:val="00177215"/>
    <w:rsid w:val="001D1D93"/>
    <w:rsid w:val="001E3B78"/>
    <w:rsid w:val="001F01FB"/>
    <w:rsid w:val="002B3ABC"/>
    <w:rsid w:val="00324BE5"/>
    <w:rsid w:val="003364B7"/>
    <w:rsid w:val="00352BCF"/>
    <w:rsid w:val="003A63EC"/>
    <w:rsid w:val="00407EB5"/>
    <w:rsid w:val="004675E7"/>
    <w:rsid w:val="00513675"/>
    <w:rsid w:val="005514CC"/>
    <w:rsid w:val="00567075"/>
    <w:rsid w:val="00592B95"/>
    <w:rsid w:val="005D307A"/>
    <w:rsid w:val="00664CF8"/>
    <w:rsid w:val="006742A2"/>
    <w:rsid w:val="00684043"/>
    <w:rsid w:val="006B2BF0"/>
    <w:rsid w:val="006D2B42"/>
    <w:rsid w:val="00725BBD"/>
    <w:rsid w:val="00741099"/>
    <w:rsid w:val="00745D12"/>
    <w:rsid w:val="0076518B"/>
    <w:rsid w:val="007A5C9D"/>
    <w:rsid w:val="007A6484"/>
    <w:rsid w:val="007B2BCB"/>
    <w:rsid w:val="009A22AE"/>
    <w:rsid w:val="00A449C2"/>
    <w:rsid w:val="00B5127D"/>
    <w:rsid w:val="00BE2C12"/>
    <w:rsid w:val="00CF45D5"/>
    <w:rsid w:val="00D53F3B"/>
    <w:rsid w:val="00D61DAC"/>
    <w:rsid w:val="00DA5698"/>
    <w:rsid w:val="00E62C5A"/>
    <w:rsid w:val="00EB6ACB"/>
    <w:rsid w:val="00EF071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7215"/>
    <w:pPr>
      <w:overflowPunct w:val="0"/>
      <w:autoSpaceDE w:val="0"/>
      <w:autoSpaceDN w:val="0"/>
      <w:adjustRightInd w:val="0"/>
      <w:spacing w:after="0" w:line="240" w:lineRule="auto"/>
      <w:textAlignment w:val="baseline"/>
    </w:pPr>
    <w:rPr>
      <w:rFonts w:ascii="Gill Sans" w:eastAsia="Times New Roman" w:hAnsi="Gill Sans" w:cs="Times New Roman"/>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177215"/>
    <w:pPr>
      <w:jc w:val="both"/>
    </w:pPr>
  </w:style>
  <w:style w:type="character" w:customStyle="1" w:styleId="PlattetekstChar">
    <w:name w:val="Platte tekst Char"/>
    <w:basedOn w:val="Standaardalinea-lettertype"/>
    <w:link w:val="Plattetekst"/>
    <w:semiHidden/>
    <w:rsid w:val="00177215"/>
    <w:rPr>
      <w:rFonts w:ascii="Gill Sans" w:eastAsia="Times New Roman" w:hAnsi="Gill Sans" w:cs="Times New Roman"/>
      <w:szCs w:val="20"/>
      <w:lang w:val="nl" w:eastAsia="nl-NL"/>
    </w:rPr>
  </w:style>
  <w:style w:type="paragraph" w:styleId="Lijstalinea">
    <w:name w:val="List Paragraph"/>
    <w:basedOn w:val="Standaard"/>
    <w:uiPriority w:val="34"/>
    <w:qFormat/>
    <w:rsid w:val="007A5C9D"/>
    <w:pPr>
      <w:ind w:left="720"/>
      <w:contextualSpacing/>
    </w:pPr>
  </w:style>
  <w:style w:type="paragraph" w:styleId="Ballontekst">
    <w:name w:val="Balloon Text"/>
    <w:basedOn w:val="Standaard"/>
    <w:link w:val="BallontekstChar"/>
    <w:uiPriority w:val="99"/>
    <w:semiHidden/>
    <w:unhideWhenUsed/>
    <w:rsid w:val="00D61DAC"/>
    <w:rPr>
      <w:rFonts w:ascii="Tahoma" w:hAnsi="Tahoma" w:cs="Tahoma"/>
      <w:sz w:val="16"/>
      <w:szCs w:val="16"/>
    </w:rPr>
  </w:style>
  <w:style w:type="character" w:customStyle="1" w:styleId="BallontekstChar">
    <w:name w:val="Ballontekst Char"/>
    <w:basedOn w:val="Standaardalinea-lettertype"/>
    <w:link w:val="Ballontekst"/>
    <w:uiPriority w:val="99"/>
    <w:semiHidden/>
    <w:rsid w:val="00D61DAC"/>
    <w:rPr>
      <w:rFonts w:ascii="Tahoma" w:eastAsia="Times New Roman" w:hAnsi="Tahoma" w:cs="Tahoma"/>
      <w:sz w:val="16"/>
      <w:szCs w:val="16"/>
      <w:lang w:va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DFF60-CC0C-4413-AE45-35E78F94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alingier</dc:creator>
  <cp:lastModifiedBy>alingier</cp:lastModifiedBy>
  <cp:revision>2</cp:revision>
  <cp:lastPrinted>2018-04-24T07:46:00Z</cp:lastPrinted>
  <dcterms:created xsi:type="dcterms:W3CDTF">2019-06-06T08:17:00Z</dcterms:created>
  <dcterms:modified xsi:type="dcterms:W3CDTF">2019-06-06T08:17:00Z</dcterms:modified>
</cp:coreProperties>
</file>