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2B" w:rsidRDefault="003A7B33" w:rsidP="00C36E79">
      <w:pPr>
        <w:autoSpaceDE w:val="0"/>
        <w:autoSpaceDN w:val="0"/>
        <w:adjustRightInd w:val="0"/>
        <w:jc w:val="center"/>
        <w:rPr>
          <w:rFonts w:eastAsiaTheme="minorHAnsi" w:cs="EurostileLT"/>
          <w:b/>
          <w:color w:val="000000"/>
          <w:sz w:val="28"/>
          <w:szCs w:val="28"/>
          <w:u w:val="single"/>
          <w:lang w:eastAsia="en-US"/>
        </w:rPr>
      </w:pPr>
      <w:r w:rsidRPr="00947965">
        <w:rPr>
          <w:rFonts w:eastAsiaTheme="minorHAnsi" w:cs="EurostileLT"/>
          <w:b/>
          <w:color w:val="000000"/>
          <w:sz w:val="28"/>
          <w:szCs w:val="28"/>
          <w:u w:val="single"/>
          <w:lang w:eastAsia="en-US"/>
        </w:rPr>
        <w:t>Aanvraagformulier occasionele verkopen</w:t>
      </w:r>
    </w:p>
    <w:p w:rsidR="003A7B33" w:rsidRPr="0005202B" w:rsidRDefault="003A7B33" w:rsidP="00C36E79">
      <w:pPr>
        <w:autoSpaceDE w:val="0"/>
        <w:autoSpaceDN w:val="0"/>
        <w:adjustRightInd w:val="0"/>
        <w:jc w:val="center"/>
        <w:rPr>
          <w:rFonts w:eastAsiaTheme="minorHAnsi" w:cs="EurostileLT"/>
          <w:b/>
          <w:color w:val="000000"/>
          <w:sz w:val="28"/>
          <w:szCs w:val="28"/>
          <w:u w:val="single"/>
          <w:lang w:eastAsia="en-US"/>
        </w:rPr>
      </w:pPr>
      <w:r w:rsidRPr="00947965">
        <w:rPr>
          <w:rFonts w:eastAsiaTheme="minorHAnsi" w:cs="EurostileLT"/>
          <w:b/>
          <w:color w:val="000000"/>
          <w:sz w:val="28"/>
          <w:szCs w:val="28"/>
          <w:u w:val="single"/>
          <w:lang w:eastAsia="en-US"/>
        </w:rPr>
        <w:t>met niet-commercieel karakter</w:t>
      </w:r>
      <w:r w:rsidR="0005202B">
        <w:rPr>
          <w:rFonts w:eastAsiaTheme="minorHAnsi" w:cs="EurostileLT"/>
          <w:b/>
          <w:color w:val="000000"/>
          <w:sz w:val="18"/>
          <w:szCs w:val="18"/>
          <w:u w:val="single"/>
          <w:lang w:eastAsia="en-US"/>
        </w:rPr>
        <w:t xml:space="preserve"> (1)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18"/>
          <w:szCs w:val="18"/>
          <w:lang w:eastAsia="en-US"/>
        </w:rPr>
      </w:pP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18"/>
          <w:szCs w:val="18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Identificatiegegevens aanvrager:</w:t>
      </w:r>
      <w:r w:rsidR="00C36E79">
        <w:rPr>
          <w:rFonts w:eastAsiaTheme="minorHAnsi" w:cs="EurostileLT"/>
          <w:color w:val="000000"/>
          <w:sz w:val="24"/>
          <w:szCs w:val="24"/>
          <w:lang w:eastAsia="en-US"/>
        </w:rPr>
        <w:t>……………………………………………………………....</w:t>
      </w:r>
    </w:p>
    <w:p w:rsidR="00C36E79" w:rsidRPr="003A7B33" w:rsidRDefault="00C36E7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Naam persoon of organisatie: ..............................................................................................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>.................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Verantwoordelijke actie: .......................................................................................................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>.................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Telefoonnummer: ............................................................................................................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>........................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E-mailadres: ..............................................................................................................................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>.................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Adres: .......................................................................................................................................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>.................</w:t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.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C36E79" w:rsidRPr="00C36E79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Cs w:val="22"/>
          <w:lang w:eastAsia="en-US"/>
        </w:rPr>
      </w:pPr>
      <w:r w:rsidRPr="003A7B33">
        <w:rPr>
          <w:rFonts w:eastAsiaTheme="minorHAnsi" w:cs="EurostileLT"/>
          <w:color w:val="000000"/>
          <w:sz w:val="28"/>
          <w:szCs w:val="28"/>
          <w:lang w:eastAsia="en-US"/>
        </w:rPr>
        <w:t>Bepalingen verkoop met niet-commercieel karakter</w:t>
      </w:r>
      <w:r w:rsidR="00C36E79">
        <w:rPr>
          <w:rFonts w:eastAsiaTheme="minorHAnsi" w:cs="EurostileLT"/>
          <w:color w:val="000000"/>
          <w:sz w:val="28"/>
          <w:szCs w:val="28"/>
          <w:lang w:eastAsia="en-US"/>
        </w:rPr>
        <w:t xml:space="preserve"> </w:t>
      </w:r>
      <w:r w:rsidR="00C36E79">
        <w:rPr>
          <w:rFonts w:eastAsiaTheme="minorHAnsi" w:cs="EurostileLT"/>
          <w:color w:val="000000"/>
          <w:szCs w:val="22"/>
          <w:lang w:eastAsia="en-US"/>
        </w:rPr>
        <w:t>………………………………...</w:t>
      </w:r>
    </w:p>
    <w:p w:rsidR="00C36E79" w:rsidRDefault="00C36E7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......................................................</w:t>
      </w:r>
      <w:r w:rsidR="00C36E79">
        <w:rPr>
          <w:rFonts w:eastAsiaTheme="minorHAnsi" w:cs="EurostileLT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- Te koop aangeboden product(en) en/of dienst(en) met schatting van hun hoeveelheid: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C36E79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>.....</w:t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.</w:t>
      </w:r>
      <w:r w:rsidR="00C36E79" w:rsidRPr="003A7B33">
        <w:rPr>
          <w:rFonts w:eastAsiaTheme="minorHAnsi" w:cs="EurostileLT"/>
          <w:color w:val="000000"/>
          <w:sz w:val="24"/>
          <w:szCs w:val="24"/>
          <w:lang w:eastAsia="en-US"/>
        </w:rPr>
        <w:t xml:space="preserve"> </w:t>
      </w:r>
    </w:p>
    <w:p w:rsidR="00C36E79" w:rsidRDefault="00C36E7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- Bestemming van de opbrengsten: (aankruisen wat past)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Pr="003A7B33" w:rsidRDefault="003A7B33" w:rsidP="003A7B33">
      <w:pPr>
        <w:autoSpaceDE w:val="0"/>
        <w:autoSpaceDN w:val="0"/>
        <w:adjustRightInd w:val="0"/>
        <w:ind w:left="708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 xml:space="preserve">O menslievend doel 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O sociaal doel</w:t>
      </w:r>
    </w:p>
    <w:p w:rsidR="003A7B33" w:rsidRPr="003A7B33" w:rsidRDefault="003A7B33" w:rsidP="003A7B33">
      <w:pPr>
        <w:autoSpaceDE w:val="0"/>
        <w:autoSpaceDN w:val="0"/>
        <w:adjustRightInd w:val="0"/>
        <w:ind w:left="708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 xml:space="preserve">O cultureel doel 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O educatief doel</w:t>
      </w:r>
    </w:p>
    <w:p w:rsidR="003A7B33" w:rsidRPr="003A7B33" w:rsidRDefault="003A7B33" w:rsidP="003A7B33">
      <w:pPr>
        <w:autoSpaceDE w:val="0"/>
        <w:autoSpaceDN w:val="0"/>
        <w:adjustRightInd w:val="0"/>
        <w:ind w:left="708"/>
        <w:rPr>
          <w:rFonts w:eastAsiaTheme="minorHAnsi" w:cs="EurostileLT"/>
          <w:color w:val="000000"/>
          <w:sz w:val="24"/>
          <w:szCs w:val="24"/>
          <w:lang w:eastAsia="en-US"/>
        </w:rPr>
      </w:pPr>
      <w:r>
        <w:rPr>
          <w:rFonts w:eastAsiaTheme="minorHAnsi" w:cs="EurostileLT"/>
          <w:color w:val="000000"/>
          <w:sz w:val="24"/>
          <w:szCs w:val="24"/>
          <w:lang w:eastAsia="en-US"/>
        </w:rPr>
        <w:t xml:space="preserve">O sportief doel 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O verdediging en promotie van de natuur</w:t>
      </w:r>
    </w:p>
    <w:p w:rsidR="003A7B33" w:rsidRDefault="003A7B33" w:rsidP="003A7B33">
      <w:pPr>
        <w:autoSpaceDE w:val="0"/>
        <w:autoSpaceDN w:val="0"/>
        <w:adjustRightInd w:val="0"/>
        <w:ind w:left="708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O promotie van ambacht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>
        <w:rPr>
          <w:rFonts w:eastAsiaTheme="minorHAnsi" w:cs="EurostileLT"/>
          <w:color w:val="000000"/>
          <w:sz w:val="24"/>
          <w:szCs w:val="24"/>
          <w:lang w:eastAsia="en-US"/>
        </w:rPr>
        <w:tab/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O promotie van streekproducten</w:t>
      </w:r>
    </w:p>
    <w:p w:rsidR="003A7B33" w:rsidRDefault="003A7B33" w:rsidP="003A7B33">
      <w:pPr>
        <w:autoSpaceDE w:val="0"/>
        <w:autoSpaceDN w:val="0"/>
        <w:adjustRightInd w:val="0"/>
        <w:ind w:left="708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O verdediging en promotie van de dierenwereld</w:t>
      </w:r>
    </w:p>
    <w:p w:rsidR="00B12889" w:rsidRPr="003A7B33" w:rsidRDefault="00B12889" w:rsidP="003A7B33">
      <w:pPr>
        <w:autoSpaceDE w:val="0"/>
        <w:autoSpaceDN w:val="0"/>
        <w:adjustRightInd w:val="0"/>
        <w:ind w:left="708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C36E79" w:rsidRDefault="00C36E7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>
        <w:rPr>
          <w:rFonts w:eastAsiaTheme="minorHAnsi" w:cs="EurostileLT"/>
          <w:color w:val="000000"/>
          <w:sz w:val="24"/>
          <w:szCs w:val="24"/>
          <w:lang w:eastAsia="en-US"/>
        </w:rPr>
        <w:t>Specificeren van  bestemming: .......................................................................................................................................................................</w:t>
      </w:r>
    </w:p>
    <w:p w:rsidR="00C36E79" w:rsidRDefault="00C36E7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A45266" w:rsidRDefault="00C36E7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>
        <w:rPr>
          <w:rFonts w:eastAsiaTheme="minorHAnsi" w:cs="EurostileLT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:rsidR="00C36E79" w:rsidRDefault="00C36E7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- Periode(s) van verkoop (periode mag niet langer dan één jaar zijn): .........................</w:t>
      </w:r>
      <w:r w:rsidR="00B12889">
        <w:rPr>
          <w:rFonts w:eastAsiaTheme="minorHAnsi" w:cs="EurostileLT"/>
          <w:color w:val="000000"/>
          <w:sz w:val="24"/>
          <w:szCs w:val="24"/>
          <w:lang w:eastAsia="en-US"/>
        </w:rPr>
        <w:t>..............</w:t>
      </w:r>
    </w:p>
    <w:p w:rsidR="00B12889" w:rsidRPr="003A7B33" w:rsidRDefault="00B1288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- Plaats(en) waar de verkoop zal plaatsvinden: .......................................................</w:t>
      </w:r>
      <w:r w:rsidR="00B12889">
        <w:rPr>
          <w:rFonts w:eastAsiaTheme="minorHAnsi" w:cs="EurostileLT"/>
          <w:color w:val="000000"/>
          <w:sz w:val="24"/>
          <w:szCs w:val="24"/>
          <w:lang w:eastAsia="en-US"/>
        </w:rPr>
        <w:t>..........................</w:t>
      </w:r>
    </w:p>
    <w:p w:rsidR="00B12889" w:rsidRPr="003A7B33" w:rsidRDefault="00B1288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b/>
          <w:color w:val="000000"/>
          <w:sz w:val="24"/>
          <w:szCs w:val="24"/>
          <w:lang w:eastAsia="en-US"/>
        </w:rPr>
      </w:pPr>
      <w:r w:rsidRPr="00B12889">
        <w:rPr>
          <w:rFonts w:eastAsiaTheme="minorHAnsi" w:cs="EurostileLT"/>
          <w:b/>
          <w:color w:val="000000"/>
          <w:sz w:val="24"/>
          <w:szCs w:val="24"/>
          <w:lang w:eastAsia="en-US"/>
        </w:rPr>
        <w:t>Verkoop beperkt zich tot één gemeente:</w:t>
      </w: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Volledig ingevuld aanvraagformulier bezorgen aan</w:t>
      </w:r>
    </w:p>
    <w:p w:rsidR="00B12889" w:rsidRDefault="00B1288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>
        <w:rPr>
          <w:rFonts w:eastAsiaTheme="minorHAnsi" w:cs="EurostileLT"/>
          <w:color w:val="000000"/>
          <w:sz w:val="24"/>
          <w:szCs w:val="24"/>
          <w:lang w:eastAsia="en-US"/>
        </w:rPr>
        <w:t>Gemeentebestuur</w:t>
      </w:r>
      <w:r w:rsidR="002C6A29">
        <w:rPr>
          <w:rFonts w:eastAsiaTheme="minorHAnsi" w:cs="EurostileLT"/>
          <w:color w:val="000000"/>
          <w:sz w:val="24"/>
          <w:szCs w:val="24"/>
          <w:lang w:eastAsia="en-US"/>
        </w:rPr>
        <w:t xml:space="preserve"> Zedelgem, Snellegemsestraat 1 </w:t>
      </w:r>
      <w:r>
        <w:rPr>
          <w:rFonts w:eastAsiaTheme="minorHAnsi" w:cs="EurostileLT"/>
          <w:color w:val="000000"/>
          <w:sz w:val="24"/>
          <w:szCs w:val="24"/>
          <w:lang w:eastAsia="en-US"/>
        </w:rPr>
        <w:t>8210 Zedelgem</w:t>
      </w:r>
    </w:p>
    <w:p w:rsidR="00B12889" w:rsidRDefault="00B1288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>
        <w:rPr>
          <w:rFonts w:eastAsiaTheme="minorHAnsi" w:cs="EurostileLT"/>
          <w:color w:val="000000"/>
          <w:sz w:val="24"/>
          <w:szCs w:val="24"/>
          <w:lang w:eastAsia="en-US"/>
        </w:rPr>
        <w:t xml:space="preserve">Ter attentie van het ondernemersloket of via e-mail </w:t>
      </w:r>
      <w:r w:rsidR="002C6A29">
        <w:t>ondernemersloket@zedelgem.be</w:t>
      </w:r>
    </w:p>
    <w:p w:rsidR="00C36E79" w:rsidRPr="003A7B33" w:rsidRDefault="002C6A29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>
        <w:rPr>
          <w:rFonts w:eastAsiaTheme="minorHAnsi" w:cs="EurostileLT"/>
          <w:color w:val="000000"/>
          <w:sz w:val="24"/>
          <w:szCs w:val="24"/>
          <w:lang w:eastAsia="en-US"/>
        </w:rPr>
        <w:t xml:space="preserve">Tel: </w:t>
      </w:r>
      <w:r w:rsidR="00C36E79">
        <w:rPr>
          <w:rFonts w:eastAsiaTheme="minorHAnsi" w:cs="EurostileLT"/>
          <w:color w:val="000000"/>
          <w:sz w:val="24"/>
          <w:szCs w:val="24"/>
          <w:lang w:eastAsia="en-US"/>
        </w:rPr>
        <w:t xml:space="preserve"> 050 288 607</w:t>
      </w:r>
    </w:p>
    <w:p w:rsidR="000B2305" w:rsidRDefault="000B2305" w:rsidP="003A7B33">
      <w:pPr>
        <w:autoSpaceDE w:val="0"/>
        <w:autoSpaceDN w:val="0"/>
        <w:adjustRightInd w:val="0"/>
        <w:rPr>
          <w:rFonts w:eastAsiaTheme="minorHAnsi" w:cs="EurostileLT"/>
          <w:color w:val="0000FF"/>
          <w:sz w:val="24"/>
          <w:szCs w:val="24"/>
          <w:lang w:eastAsia="en-US"/>
        </w:rPr>
      </w:pPr>
    </w:p>
    <w:p w:rsidR="000B2305" w:rsidRDefault="000B2305" w:rsidP="003A7B33">
      <w:pPr>
        <w:autoSpaceDE w:val="0"/>
        <w:autoSpaceDN w:val="0"/>
        <w:adjustRightInd w:val="0"/>
        <w:rPr>
          <w:rFonts w:eastAsiaTheme="minorHAnsi" w:cs="EurostileLT"/>
          <w:b/>
          <w:color w:val="000000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b/>
          <w:color w:val="000000"/>
          <w:sz w:val="24"/>
          <w:szCs w:val="24"/>
          <w:lang w:eastAsia="en-US"/>
        </w:rPr>
      </w:pPr>
      <w:r w:rsidRPr="00B12889">
        <w:rPr>
          <w:rFonts w:eastAsiaTheme="minorHAnsi" w:cs="EurostileLT"/>
          <w:b/>
          <w:color w:val="000000"/>
          <w:sz w:val="24"/>
          <w:szCs w:val="24"/>
          <w:lang w:eastAsia="en-US"/>
        </w:rPr>
        <w:lastRenderedPageBreak/>
        <w:t>Verkoop vindt plaats in meer dan één gemeente: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Volledig ingevuld formulier bezorgen aan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FOD Economie, KMO, Middenstand en Energie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Algemene directie van het KMO-beleid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Dienst Economische Vergunningen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Simon Bolivarlaan 30</w:t>
      </w:r>
    </w:p>
    <w:p w:rsidR="003A7B33" w:rsidRP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1000 Brussel</w:t>
      </w: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FF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Of via e-mail</w:t>
      </w:r>
      <w:r w:rsidR="00D213EA">
        <w:rPr>
          <w:rFonts w:eastAsiaTheme="minorHAnsi" w:cs="EurostileLT"/>
          <w:color w:val="000000"/>
          <w:sz w:val="24"/>
          <w:szCs w:val="24"/>
          <w:lang w:eastAsia="en-US"/>
        </w:rPr>
        <w:t xml:space="preserve">: </w:t>
      </w:r>
      <w:r w:rsidR="00D213EA">
        <w:t>Info.SAEV@economie.fgov.be</w:t>
      </w:r>
    </w:p>
    <w:p w:rsidR="00947965" w:rsidRPr="003A7B33" w:rsidRDefault="00947965" w:rsidP="003A7B33">
      <w:pPr>
        <w:autoSpaceDE w:val="0"/>
        <w:autoSpaceDN w:val="0"/>
        <w:adjustRightInd w:val="0"/>
        <w:rPr>
          <w:rFonts w:eastAsiaTheme="minorHAnsi" w:cs="EurostileLT"/>
          <w:color w:val="0000FF"/>
          <w:sz w:val="24"/>
          <w:szCs w:val="24"/>
          <w:lang w:eastAsia="en-US"/>
        </w:rPr>
      </w:pPr>
    </w:p>
    <w:p w:rsidR="003A7B33" w:rsidRDefault="003A7B33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Datum en handtekening,</w:t>
      </w:r>
    </w:p>
    <w:p w:rsidR="00947965" w:rsidRDefault="00947965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947965" w:rsidRDefault="00947965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947965" w:rsidRDefault="00947965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947965" w:rsidRDefault="00947965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947965" w:rsidRPr="003A7B33" w:rsidRDefault="00947965" w:rsidP="003A7B33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</w:p>
    <w:p w:rsidR="00947965" w:rsidRDefault="00947965" w:rsidP="00947965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</w:r>
      <w:r>
        <w:rPr>
          <w:rFonts w:eastAsiaTheme="minorHAnsi" w:cs="EurostileLT"/>
          <w:color w:val="000000"/>
          <w:sz w:val="24"/>
          <w:szCs w:val="24"/>
          <w:lang w:eastAsia="en-US"/>
        </w:rPr>
        <w:softHyphen/>
        <w:t>_________________________________________________________________________</w:t>
      </w:r>
    </w:p>
    <w:p w:rsidR="002B784E" w:rsidRPr="00947965" w:rsidRDefault="003A7B33" w:rsidP="00947965">
      <w:pPr>
        <w:autoSpaceDE w:val="0"/>
        <w:autoSpaceDN w:val="0"/>
        <w:adjustRightInd w:val="0"/>
        <w:rPr>
          <w:rFonts w:eastAsiaTheme="minorHAnsi" w:cs="EurostileLT"/>
          <w:color w:val="000000"/>
          <w:sz w:val="24"/>
          <w:szCs w:val="24"/>
          <w:lang w:eastAsia="en-US"/>
        </w:rPr>
      </w:pP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1 Dit aanvraagformulier dient niet ingevuld te worden door erkende jeugdverenigingen en door</w:t>
      </w:r>
      <w:r w:rsidR="00947965">
        <w:rPr>
          <w:rFonts w:eastAsiaTheme="minorHAnsi" w:cs="EurostileLT"/>
          <w:color w:val="000000"/>
          <w:sz w:val="24"/>
          <w:szCs w:val="24"/>
          <w:lang w:eastAsia="en-US"/>
        </w:rPr>
        <w:t xml:space="preserve"> </w:t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organisaties erkend dor de minister van Financiën (cf. artikel 7 van het KB van 24 september</w:t>
      </w:r>
      <w:r w:rsidR="00947965">
        <w:rPr>
          <w:rFonts w:eastAsiaTheme="minorHAnsi" w:cs="EurostileLT"/>
          <w:color w:val="000000"/>
          <w:sz w:val="24"/>
          <w:szCs w:val="24"/>
          <w:lang w:eastAsia="en-US"/>
        </w:rPr>
        <w:t xml:space="preserve"> </w:t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2006 betreffende de uitoefening en de organisatie van ambulante activiteiten). Deze</w:t>
      </w:r>
      <w:r w:rsidR="00947965">
        <w:rPr>
          <w:rFonts w:eastAsiaTheme="minorHAnsi" w:cs="EurostileLT"/>
          <w:color w:val="000000"/>
          <w:sz w:val="24"/>
          <w:szCs w:val="24"/>
          <w:lang w:eastAsia="en-US"/>
        </w:rPr>
        <w:t xml:space="preserve"> </w:t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organisaties moeten een verklaring indienen ten minste drie werkdagen voor de aanvang van de</w:t>
      </w:r>
      <w:r w:rsidR="00947965">
        <w:rPr>
          <w:rFonts w:eastAsiaTheme="minorHAnsi" w:cs="EurostileLT"/>
          <w:color w:val="000000"/>
          <w:sz w:val="24"/>
          <w:szCs w:val="24"/>
          <w:lang w:eastAsia="en-US"/>
        </w:rPr>
        <w:t xml:space="preserve"> </w:t>
      </w:r>
      <w:r w:rsidRPr="003A7B33">
        <w:rPr>
          <w:rFonts w:eastAsiaTheme="minorHAnsi" w:cs="EurostileLT"/>
          <w:color w:val="000000"/>
          <w:sz w:val="24"/>
          <w:szCs w:val="24"/>
          <w:lang w:eastAsia="en-US"/>
        </w:rPr>
        <w:t>verkoop.</w:t>
      </w:r>
    </w:p>
    <w:sectPr w:rsidR="002B784E" w:rsidRPr="00947965" w:rsidSect="00052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510" w:right="1417" w:bottom="1276" w:left="1701" w:header="0" w:footer="1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08" w:rsidRDefault="00334508" w:rsidP="00604884">
      <w:r>
        <w:separator/>
      </w:r>
    </w:p>
  </w:endnote>
  <w:endnote w:type="continuationSeparator" w:id="0">
    <w:p w:rsidR="00334508" w:rsidRDefault="00334508" w:rsidP="0060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Eurostile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66" w:rsidRDefault="00A4526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66" w:rsidRDefault="00604884">
    <w:pPr>
      <w:pStyle w:val="Voettekst"/>
      <w:jc w:val="right"/>
    </w:pPr>
    <w:r>
      <w:rPr>
        <w:rStyle w:val="Paginanummer"/>
        <w:color w:val="0000FF"/>
      </w:rPr>
      <w:fldChar w:fldCharType="begin"/>
    </w:r>
    <w:r w:rsidR="00A45266">
      <w:rPr>
        <w:rStyle w:val="Paginanummer"/>
        <w:color w:val="0000FF"/>
      </w:rPr>
      <w:instrText xml:space="preserve"> PAGE </w:instrText>
    </w:r>
    <w:r>
      <w:rPr>
        <w:rStyle w:val="Paginanummer"/>
        <w:color w:val="0000FF"/>
        <w:sz w:val="16"/>
      </w:rPr>
      <w:fldChar w:fldCharType="separate"/>
    </w:r>
    <w:r w:rsidR="00966158">
      <w:rPr>
        <w:rStyle w:val="Paginanummer"/>
        <w:noProof/>
        <w:color w:val="0000FF"/>
      </w:rPr>
      <w:t>2</w:t>
    </w:r>
    <w:r>
      <w:rPr>
        <w:rStyle w:val="Paginanummer"/>
        <w:color w:val="0000FF"/>
        <w:sz w:val="16"/>
      </w:rPr>
      <w:fldChar w:fldCharType="end"/>
    </w:r>
    <w:r w:rsidR="00A45266">
      <w:rPr>
        <w:rStyle w:val="Paginanummer"/>
        <w:sz w:val="16"/>
      </w:rPr>
      <w:t>/</w:t>
    </w:r>
    <w:r>
      <w:rPr>
        <w:rStyle w:val="Paginanummer"/>
        <w:color w:val="0000FF"/>
        <w:sz w:val="16"/>
      </w:rPr>
      <w:fldChar w:fldCharType="begin"/>
    </w:r>
    <w:r w:rsidR="00A45266">
      <w:rPr>
        <w:rStyle w:val="Paginanummer"/>
        <w:color w:val="0000FF"/>
      </w:rPr>
      <w:instrText xml:space="preserve"> NUMPAGES </w:instrText>
    </w:r>
    <w:r>
      <w:rPr>
        <w:rStyle w:val="Paginanummer"/>
        <w:color w:val="0000FF"/>
      </w:rPr>
      <w:fldChar w:fldCharType="separate"/>
    </w:r>
    <w:r w:rsidR="00966158">
      <w:rPr>
        <w:rStyle w:val="Paginanummer"/>
        <w:noProof/>
        <w:color w:val="0000FF"/>
      </w:rPr>
      <w:t>2</w:t>
    </w:r>
    <w:r>
      <w:rPr>
        <w:rStyle w:val="Paginanummer"/>
        <w:color w:val="0000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63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1"/>
      <w:gridCol w:w="9194"/>
      <w:gridCol w:w="162"/>
    </w:tblGrid>
    <w:tr w:rsidR="00A45266">
      <w:trPr>
        <w:trHeight w:val="993"/>
      </w:trPr>
      <w:tc>
        <w:tcPr>
          <w:tcW w:w="1701" w:type="dxa"/>
        </w:tcPr>
        <w:p w:rsidR="00A45266" w:rsidRDefault="00A45266">
          <w:pPr>
            <w:pStyle w:val="Voettekst"/>
            <w:tabs>
              <w:tab w:val="clear" w:pos="4536"/>
              <w:tab w:val="clear" w:pos="9072"/>
            </w:tabs>
            <w:jc w:val="right"/>
            <w:rPr>
              <w:sz w:val="16"/>
            </w:rPr>
          </w:pPr>
        </w:p>
      </w:tc>
      <w:tc>
        <w:tcPr>
          <w:tcW w:w="9194" w:type="dxa"/>
          <w:tcBorders>
            <w:left w:val="single" w:sz="6" w:space="0" w:color="auto"/>
          </w:tcBorders>
        </w:tcPr>
        <w:p w:rsidR="00A45266" w:rsidRDefault="00A45266" w:rsidP="0005202B">
          <w:pPr>
            <w:pStyle w:val="Voettekst"/>
            <w:tabs>
              <w:tab w:val="clear" w:pos="9072"/>
              <w:tab w:val="right" w:pos="9285"/>
            </w:tabs>
            <w:rPr>
              <w:rStyle w:val="Paginanummer"/>
              <w:i/>
              <w:sz w:val="18"/>
            </w:rPr>
          </w:pPr>
          <w:r>
            <w:rPr>
              <w:rStyle w:val="Paginanummer"/>
              <w:i/>
              <w:sz w:val="18"/>
            </w:rPr>
            <w:t>Alle briefwisseling te richten aan het College van Burgemeester en Schepenen                                         Openingsuren:</w:t>
          </w:r>
        </w:p>
        <w:p w:rsidR="00A45266" w:rsidRDefault="00A45266" w:rsidP="0005202B">
          <w:pPr>
            <w:pStyle w:val="Voettekst"/>
            <w:rPr>
              <w:rStyle w:val="Paginanummer"/>
            </w:rPr>
          </w:pPr>
          <w:r>
            <w:rPr>
              <w:rStyle w:val="Paginanummer"/>
              <w:sz w:val="18"/>
            </w:rPr>
            <w:t>Snellegemsestraat 1, 8210 Zedelgem</w:t>
          </w:r>
          <w:r>
            <w:rPr>
              <w:rStyle w:val="Paginanummer"/>
              <w:sz w:val="18"/>
            </w:rPr>
            <w:tab/>
          </w:r>
          <w:r>
            <w:rPr>
              <w:rStyle w:val="Paginanummer"/>
              <w:sz w:val="18"/>
            </w:rPr>
            <w:tab/>
            <w:t>maandagnamiddag: 13.30 – 18.00 uur</w:t>
          </w:r>
          <w:r>
            <w:rPr>
              <w:sz w:val="18"/>
            </w:rPr>
            <w:br/>
          </w:r>
          <w:r>
            <w:rPr>
              <w:rStyle w:val="Paginanummer"/>
              <w:sz w:val="18"/>
            </w:rPr>
            <w:t>tel. 050/288 607, fax 050/288.348, pcr 000-0035085-68</w:t>
          </w:r>
          <w:r>
            <w:rPr>
              <w:rStyle w:val="Paginanummer"/>
              <w:sz w:val="18"/>
            </w:rPr>
            <w:tab/>
          </w:r>
          <w:r>
            <w:rPr>
              <w:rStyle w:val="Paginanummer"/>
              <w:sz w:val="18"/>
            </w:rPr>
            <w:tab/>
            <w:t>dinsdag – vrijdag: 8.30 – 12.00 uur</w:t>
          </w:r>
          <w:r>
            <w:rPr>
              <w:sz w:val="18"/>
            </w:rPr>
            <w:br/>
          </w:r>
          <w:r>
            <w:rPr>
              <w:rStyle w:val="Paginanummer"/>
              <w:sz w:val="18"/>
            </w:rPr>
            <w:t>e-mail ondernemersloket@zedelgem.be</w:t>
          </w:r>
          <w:r>
            <w:rPr>
              <w:rStyle w:val="Paginanummer"/>
              <w:sz w:val="18"/>
            </w:rPr>
            <w:tab/>
          </w:r>
          <w:r>
            <w:rPr>
              <w:rStyle w:val="Paginanummer"/>
              <w:sz w:val="18"/>
            </w:rPr>
            <w:tab/>
            <w:t xml:space="preserve"> </w:t>
          </w:r>
        </w:p>
      </w:tc>
      <w:tc>
        <w:tcPr>
          <w:tcW w:w="162" w:type="dxa"/>
        </w:tcPr>
        <w:p w:rsidR="00A45266" w:rsidRDefault="00A45266">
          <w:pPr>
            <w:pStyle w:val="Voettekst"/>
            <w:jc w:val="right"/>
          </w:pPr>
          <w:r>
            <w:rPr>
              <w:rStyle w:val="Paginanummer"/>
              <w:color w:val="0000FF"/>
            </w:rPr>
            <w:t xml:space="preserve"> </w:t>
          </w:r>
          <w:r>
            <w:rPr>
              <w:rStyle w:val="Paginanummer"/>
              <w:sz w:val="16"/>
            </w:rPr>
            <w:t xml:space="preserve">     </w:t>
          </w:r>
          <w:r>
            <w:rPr>
              <w:rStyle w:val="Paginanummer"/>
              <w:color w:val="0000FF"/>
              <w:sz w:val="16"/>
            </w:rPr>
            <w:t xml:space="preserve"> </w:t>
          </w:r>
        </w:p>
      </w:tc>
    </w:tr>
  </w:tbl>
  <w:p w:rsidR="00A45266" w:rsidRDefault="00A4526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08" w:rsidRDefault="00334508" w:rsidP="00604884">
      <w:r>
        <w:separator/>
      </w:r>
    </w:p>
  </w:footnote>
  <w:footnote w:type="continuationSeparator" w:id="0">
    <w:p w:rsidR="00334508" w:rsidRDefault="00334508" w:rsidP="0060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66" w:rsidRDefault="00A4526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66" w:rsidRDefault="00A4526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58" w:rsidRDefault="00966158" w:rsidP="00966158">
    <w:pPr>
      <w:pStyle w:val="Koptekst"/>
      <w:tabs>
        <w:tab w:val="clear" w:pos="4536"/>
        <w:tab w:val="clear" w:pos="9072"/>
        <w:tab w:val="right" w:pos="7371"/>
      </w:tabs>
      <w:rPr>
        <w:b/>
      </w:rPr>
    </w:pPr>
  </w:p>
  <w:p w:rsidR="00966158" w:rsidRDefault="00966158" w:rsidP="00966158">
    <w:pPr>
      <w:pStyle w:val="Koptekst"/>
      <w:tabs>
        <w:tab w:val="clear" w:pos="4536"/>
        <w:tab w:val="clear" w:pos="9072"/>
        <w:tab w:val="right" w:pos="7371"/>
      </w:tabs>
      <w:rPr>
        <w:b/>
      </w:rPr>
    </w:pPr>
  </w:p>
  <w:p w:rsidR="00966158" w:rsidRDefault="00966158" w:rsidP="00966158">
    <w:pPr>
      <w:pStyle w:val="Koptekst"/>
      <w:tabs>
        <w:tab w:val="clear" w:pos="4536"/>
        <w:tab w:val="clear" w:pos="9072"/>
        <w:tab w:val="right" w:pos="7371"/>
      </w:tabs>
      <w:rPr>
        <w:b/>
      </w:rPr>
    </w:pPr>
  </w:p>
  <w:p w:rsidR="00966158" w:rsidRDefault="00966158" w:rsidP="00966158">
    <w:pPr>
      <w:pStyle w:val="Koptekst"/>
      <w:tabs>
        <w:tab w:val="clear" w:pos="4536"/>
        <w:tab w:val="clear" w:pos="9072"/>
        <w:tab w:val="right" w:pos="7371"/>
      </w:tabs>
      <w:rPr>
        <w:b/>
      </w:rPr>
    </w:pPr>
    <w:r>
      <w:rPr>
        <w:b/>
        <w:noProof/>
        <w:lang w:val="nl-BE" w:eastAsia="nl-BE"/>
      </w:rPr>
      <w:drawing>
        <wp:inline distT="0" distB="0" distL="0" distR="0">
          <wp:extent cx="1440180" cy="335280"/>
          <wp:effectExtent l="0" t="0" r="0" b="0"/>
          <wp:docPr id="1" name="Afbeelding 1" descr="C:\downloads\logo-documen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wnloads\logo-documen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5266">
      <w:rPr>
        <w:b/>
      </w:rPr>
      <w:t xml:space="preserve">              </w:t>
    </w:r>
  </w:p>
  <w:p w:rsidR="00966158" w:rsidRDefault="00966158" w:rsidP="00966158">
    <w:pPr>
      <w:pStyle w:val="Koptekst"/>
      <w:tabs>
        <w:tab w:val="clear" w:pos="4536"/>
        <w:tab w:val="clear" w:pos="9072"/>
        <w:tab w:val="right" w:pos="7371"/>
      </w:tabs>
      <w:rPr>
        <w:b/>
      </w:rPr>
    </w:pPr>
  </w:p>
  <w:p w:rsidR="00A45266" w:rsidRPr="00654961" w:rsidRDefault="00A45266" w:rsidP="00966158">
    <w:pPr>
      <w:pStyle w:val="Koptekst"/>
      <w:tabs>
        <w:tab w:val="clear" w:pos="4536"/>
        <w:tab w:val="clear" w:pos="9072"/>
        <w:tab w:val="right" w:pos="7371"/>
      </w:tabs>
      <w:rPr>
        <w:b/>
      </w:rPr>
    </w:pPr>
    <w:bookmarkStart w:id="0" w:name="_GoBack"/>
    <w:bookmarkEnd w:id="0"/>
    <w:r>
      <w:rPr>
        <w:b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B33"/>
    <w:rsid w:val="0005202B"/>
    <w:rsid w:val="000B2305"/>
    <w:rsid w:val="000F44F1"/>
    <w:rsid w:val="001265EE"/>
    <w:rsid w:val="001F6F72"/>
    <w:rsid w:val="002B784E"/>
    <w:rsid w:val="002C6A29"/>
    <w:rsid w:val="00334508"/>
    <w:rsid w:val="003A7B33"/>
    <w:rsid w:val="004E19D5"/>
    <w:rsid w:val="00604884"/>
    <w:rsid w:val="00947965"/>
    <w:rsid w:val="00966158"/>
    <w:rsid w:val="00A45266"/>
    <w:rsid w:val="00B12889"/>
    <w:rsid w:val="00C36E79"/>
    <w:rsid w:val="00D213EA"/>
    <w:rsid w:val="00E4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7A7002-2F07-42EF-957C-705653CB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7B33"/>
    <w:pPr>
      <w:spacing w:after="0" w:line="240" w:lineRule="auto"/>
    </w:pPr>
    <w:rPr>
      <w:rFonts w:ascii="Gill Sans" w:eastAsia="Times New Roman" w:hAnsi="Gill Sans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3A7B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A7B33"/>
    <w:rPr>
      <w:rFonts w:ascii="Gill Sans" w:eastAsia="Times New Roman" w:hAnsi="Gill Sans" w:cs="Times New Roman"/>
      <w:szCs w:val="20"/>
      <w:lang w:eastAsia="nl-NL"/>
    </w:rPr>
  </w:style>
  <w:style w:type="paragraph" w:styleId="Voettekst">
    <w:name w:val="footer"/>
    <w:basedOn w:val="Standaard"/>
    <w:link w:val="VoettekstChar"/>
    <w:rsid w:val="003A7B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A7B33"/>
    <w:rPr>
      <w:rFonts w:ascii="Gill Sans" w:eastAsia="Times New Roman" w:hAnsi="Gill Sans" w:cs="Times New Roman"/>
      <w:szCs w:val="20"/>
      <w:lang w:eastAsia="nl-NL"/>
    </w:rPr>
  </w:style>
  <w:style w:type="character" w:styleId="Paginanummer">
    <w:name w:val="page number"/>
    <w:basedOn w:val="Standaardalinea-lettertype"/>
    <w:rsid w:val="003A7B33"/>
  </w:style>
  <w:style w:type="character" w:styleId="Hyperlink">
    <w:name w:val="Hyperlink"/>
    <w:basedOn w:val="Standaardalinea-lettertype"/>
    <w:uiPriority w:val="99"/>
    <w:unhideWhenUsed/>
    <w:rsid w:val="00B12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Zedelgem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Caelenberghe</dc:creator>
  <cp:keywords/>
  <dc:description/>
  <cp:lastModifiedBy>Carl Defevere</cp:lastModifiedBy>
  <cp:revision>10</cp:revision>
  <cp:lastPrinted>2014-11-06T09:48:00Z</cp:lastPrinted>
  <dcterms:created xsi:type="dcterms:W3CDTF">2014-11-06T09:06:00Z</dcterms:created>
  <dcterms:modified xsi:type="dcterms:W3CDTF">2018-05-04T13:12:00Z</dcterms:modified>
</cp:coreProperties>
</file>