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b w:val="1"/>
          <w:sz w:val="36"/>
          <w:szCs w:val="36"/>
          <w:u w:val="single"/>
        </w:rPr>
      </w:pPr>
      <w:r w:rsidDel="00000000" w:rsidR="00000000" w:rsidRPr="00000000">
        <w:rPr>
          <w:b w:val="1"/>
          <w:sz w:val="36"/>
          <w:szCs w:val="36"/>
          <w:u w:val="single"/>
          <w:rtl w:val="0"/>
        </w:rPr>
        <w:t xml:space="preserve">Eco-volkstuinpark Zedelgem </w:t>
      </w:r>
    </w:p>
    <w:p w:rsidR="00000000" w:rsidDel="00000000" w:rsidP="00000000" w:rsidRDefault="00000000" w:rsidRPr="00000000" w14:paraId="00000001">
      <w:pPr>
        <w:contextualSpacing w:val="0"/>
        <w:jc w:val="right"/>
        <w:rPr>
          <w:b w:val="1"/>
          <w:sz w:val="36"/>
          <w:szCs w:val="36"/>
          <w:u w:val="single"/>
        </w:rPr>
      </w:pPr>
      <w:r w:rsidDel="00000000" w:rsidR="00000000" w:rsidRPr="00000000">
        <w:rPr>
          <w:b w:val="1"/>
          <w:sz w:val="36"/>
          <w:szCs w:val="36"/>
          <w:u w:val="single"/>
          <w:rtl w:val="0"/>
        </w:rPr>
        <w:t xml:space="preserve">Reglement van inwendige orde </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Algemene bepalingen</w:t>
      </w:r>
    </w:p>
    <w:p w:rsidR="00000000" w:rsidDel="00000000" w:rsidP="00000000" w:rsidRDefault="00000000" w:rsidRPr="00000000" w14:paraId="0000000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gemeentebestuur van Zedelgem is eigenaar van de gronden gelegen aan de Diksmuidse Heirweg 10a, die zij ter beschikking stelt aan gebruikers, met als doel de aanleg en het onderhoud van individuele percelen als moestuin, waarvan de opbrengst dient voor eigen gebruik.</w:t>
        <w:br w:type="textWrapping"/>
        <w:t xml:space="preserve">De gebruiker moet door het gemeentebestuur aanvaard zijn, en officieel woonachtig zijn op het grondgebeid van de gemeente Zedelgem. Er wordt met de gebruiker een gebruiksovereenkomst afgesloten. Alle gebruikers zijn mede-verantwoordelijk voor het onderhoud van de gemeenschappelijke delen, zijnde gemeenschappelijke paden, bergruimtes en toilet.</w:t>
      </w:r>
    </w:p>
    <w:p w:rsidR="00000000" w:rsidDel="00000000" w:rsidP="00000000" w:rsidRDefault="00000000" w:rsidRPr="00000000" w14:paraId="0000000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Aan de gebruikers worden percelen grond ter beschikking gesteld in de toestand waarin deze zich bevinden, met de door de gemeente aangebrachte inrichtingen. Het perceel en de inrichtingen dienen in oorspronkelijke toestand bewaard te worden. De oorspronkelijke toestand van elk perceel wordt vastgelegd met een foto.</w:t>
      </w:r>
    </w:p>
    <w:p w:rsidR="00000000" w:rsidDel="00000000" w:rsidP="00000000" w:rsidRDefault="00000000" w:rsidRPr="00000000" w14:paraId="0000000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gebruiker is de eerste gebruiksvergoeding verschuldigd bij ontvangst van de eerste factuur. Na betaling mag het toegewezen perceel in gebruik genomen worden. De komende werkjaren wordt de vergoeding opnieuw via een factuur aangerekend in het begin van elk werkjaar. De gebruikersvergoeding is niet terugvorderbaar.</w:t>
      </w:r>
    </w:p>
    <w:p w:rsidR="00000000" w:rsidDel="00000000" w:rsidP="00000000" w:rsidRDefault="00000000" w:rsidRPr="00000000" w14:paraId="0000000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gebruikersvergoeding wordt voor het aanvangsjaar voor alle percelen vastgelegd op 30 euro per jaar. Alle percelen hebben een grootte van ongeveer 150 m². De gebruikersvergoeding kan jaarlijks herzien worden door het college van burgemeester en schepenen.  Alle gebruikersvergoedingen dienen gestort te worden op de rekening van de gemeente Zedelgem – BE34 0910 0025 8390, met vermelding van de gestructureerde mededeling die vermeld wordt op de factuur. </w:t>
      </w:r>
    </w:p>
    <w:p w:rsidR="00000000" w:rsidDel="00000000" w:rsidP="00000000" w:rsidRDefault="00000000" w:rsidRPr="00000000" w14:paraId="0000000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Bij gebrek aan betaling in der minne zal de inning gevorderd worden overeenkomstig de invorderingsprocedure van niet-fiscale ontvangsten.</w:t>
      </w:r>
    </w:p>
    <w:p w:rsidR="00000000" w:rsidDel="00000000" w:rsidP="00000000" w:rsidRDefault="00000000" w:rsidRPr="00000000" w14:paraId="0000000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toewijzen van de percelen gebeurt door het gemeentebestuur of door de door het bestuur aangestelde verantwoordelijke, volgens het tijdstip van de aanvraag. </w:t>
        <w:br w:type="textWrapping"/>
        <w:t xml:space="preserve">In geen geval kunnen de gebruikers het hen toegewezen perceel verwisselen voor een ander perceel, tenzij met toestemming van het gemeentebestuur, het is de gebruikers ook ten strengste verboden het hun toegewezen perceel onder te verhuren of ter beschikking te stellen aan derden. Iedere gebruiker mag het perceel dat hem door het gemeentebestuur werd toegeschreven bij de inschrijving in gebruik nemen. Ieder perceel draagt een nummer.</w:t>
        <w:br w:type="textWrapping"/>
        <w:t xml:space="preserve">Indien na de toewijzing van de percelen nog percelen overblijven, is het mogelijk voor een periode van één jaar het gebruik van een bijkomend perceel aan te vragen. De huurprijs wordt in dat geval verdubbeld.</w:t>
      </w:r>
    </w:p>
    <w:p w:rsidR="00000000" w:rsidDel="00000000" w:rsidP="00000000" w:rsidRDefault="00000000" w:rsidRPr="00000000" w14:paraId="0000000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Opzegging van de gebruikersovereenkomst dient schriftelijk te gebeuren aan het gemeentebestuur, Snellegemsestraat 1, 8210 Zedelgem. Indien de gebruiker zijn perceel niet schriftelijk heeft opgezegd voor 1 januari van een nieuw werkjaar, is hij de gebruiksvergoeding voor dit nieuwe werkjaar verschuldigd.</w:t>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na afloop van de gebruiksovereenkomst schade wordt geconstateerd, of het perceel zich niet in zijn oorspronkelijke staat bevindt, worden alle mogelijke kosten op de gebruiker verhaald, met inbegrip van de gepresteerde werkuren door de gemeentediensten.</w:t>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gebruiker en nieuwe gebruiker, dient vooraleer een perceel in gebruik te nemen, de gebruiksvergoeding voor het lopende werkjaar, overeenkomstig artikel 1.2, betaald te hebben. Het werkjaar loopt van 1 januari tot en met 31 december van hetzelfde jaar.</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Overtredingen van de bepalingen uit dit reglement of gedrag dat niet verenigbaar is met de goede orde binnen het volkstuinpark worden gesanctioneerd met onmiddellijke wegzending van het terrein, voor alle betrokkenen. Het perceel kan met onmiddellijke ingang teruggevorderd worden.</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is ten strengste verboden met de gekweekte vruchten, groenten en bloemen handel te drijven. </w:t>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betreden van andere dan het eigen perceel, in afwezigheid van de gebruiker, is verboden. De aangestelde verantwoordelijke en de gemeentelijke diensten zullen wel steeds toegang hebben tot de percelen, met het oog op controle van de naleving van het reglement.</w:t>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Een gebruiker die om welke reden dan ook in de onmogelijkheid verkeert om zijn of haar perceel persoonlijk te onderhouden dient het gemeentebestuur hier onmiddellijk en gemotiveerd van in kennis te stellen, met aangifte van de vermoedelijke duur van zijn of haar onbeschikbaarheid. Voor ieder geval apart zal gezamenlijk naar een oplossing gezocht worden.</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gedrag van de gebruikers moet ten allen tijde onbesproken blijven.</w:t>
      </w:r>
    </w:p>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gebruiker is persoonlijk verantwoordelijk voor de schade die door zijn toedoen ontstaat bij de mede-gebruikers en/of het gemeentebestuur.</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Klachten of vragen van de gebruikers moeten bij het gemeentebestuur ingediend worden. De vertegenwoordigers van de vereniging Eco-Volkstuinpark Zedelgem kunnen ook bemiddelen bij problemen.</w:t>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gemeentebestuur kan niet verantwoordelijk gesteld worden voor ongevallen die zich in de tuinen zouden voordoen, noch voor diefstallen van en of beschadigingen aan teelten, aanplant of materialen. Hetzelfde is van toepassing op de bergruimte.</w:t>
      </w:r>
    </w:p>
    <w:p w:rsidR="00000000" w:rsidDel="00000000" w:rsidP="00000000" w:rsidRDefault="00000000" w:rsidRPr="00000000" w14:paraId="0000001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gebruiker heeft de plicht dit reglement van inwendige orde na te leven en te doen naleven en de belangen van zijn medegebruikers te doen eerbiedigen. Dienaangaande moet elkeen het tot zijn taak achten tijdens zijn aanwezigheid op het park toezicht uit te oefenen teneinde onregelmatigheden te voorkomen en zo nodig onverwijld deze onregelmatigheden te melden aan het gemeentebestuur of de aangestelde verantwoordelijke.</w:t>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gebruiker die zijn gebruiksvergoeding niet betaald heeft op de vastgelegde datum zal het perceel onmiddellijk moeten ontruimen. Dit vrijgekomen perceel zal aan iemand anders worden toegewezen.</w:t>
        <w:br w:type="textWrapping"/>
        <w:t xml:space="preserve">Bij gebreke aan persoonlijke ontruiming door de gebruiker zullen mogelijke opruimingswerkzaamheden op het door hem (haar) te verlaten perceel op zijn (haar) kosten uitgevoerd worden.</w:t>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Voor alle andere gevallen van overtreding van het reglement of de gebruiksvergunning zal de gebruiker daartoe een schriftelijke verwittiging ontvangen. Binnen de maand na het ontvangen van deze schriftelijke verwittiging dient de gebruiker de abnormale toestand te regulariseren.</w:t>
        <w:br w:type="textWrapping"/>
        <w:t xml:space="preserve">Bij gebreke zal hij of zij voor het verstrijken van het lopende werkjaar zijn of haar perceel volledig moeten ontruimen en zal het perceel vanaf het volgende werkjaar aan iemand anders worden toegewezen.  Mogelijke opruimingswerkzaamheden op het door hem (haar) te verlaten perceel op zijn (haar) kosten uitgevoerd worden.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72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Overtredingen van zeer ernstige aard worden met onmiddellijke wegzending van het park gesanctioneerd.</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Voor gebruikers tegen dewelke de wegzending- of uitsluitingmaatregel getroffen werd, zal in geval van weerspannigheid een beroep gedaan worden op de gerechtelijke en/of politionele macht.</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Onwetendheid omtrent de voorwaarden waaronder de gebruiksvergunning werd toegestaan en van het reglement van inwendige orde zal niet als verontschuldiging aanvaard worden.</w:t>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Woonstverandering van de gebruiker dient onmiddellijk medegedeeld te worden aan het gemeentebestuur. De voor de gebruiker bestemde mededelingen en kennisgevingen zullen geldig gedaan worden aan het adres dat in de gebruiksvergunning is aangewezen of aan het adres dat de gebruiker nadien aan de gemeente zal hebben bekendgemaakt.</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onvoorziene gevallen zullen aan een grondig onderzoek door het gemeentebestuur onderworpen worden. De gebruikers dienen zich aan de door het gemeentebestuur getroffen beslissingen te onderwerpen.</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949"/>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Algemeen kan gesteld worden dat het hier een tijdelijk gebruik van het openbaar terrein betreft, waaraan door het gemeentebestuur ten allen tijde een einde kan gesteld worden bij aangetekende brief en zonder dat de gebruikers uitdien hoofde enig recht op vergoeding of schadeloosstelling kunnen laten gelden.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45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Inrichtingen van het domein</w:t>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 wordt door de gemeente Zedelgem een gemeenschappelijke bergingsruimte voorzien, waarbinnen de gebruiker tuinmateriaal kan stockeren.  Het is aangeraden het materiaal te naamtekenen. Het is verboden ander dan eigen tuinmateriaal uit deze berging te gebruiken tenzij met toestemming van de eigenaar. Het achterlaten van materiaal in de berging gebeurt op eigen risico.</w:t>
        <w:br w:type="textWrapping"/>
        <w:t xml:space="preserve">Materiaal dat door de gemeente ter beschikking gesteld wordt zal duidelijk aangegeven zijn. De berging, met toiletruimte, dient met zorg behandeld te worden. Er mogen in geen geval wijzigingen aan de berging aangebracht worden, behalve indien hiervoor toestemming gegeven wordt door het college van Burgemeester en Schepenen. Elke tuinier ontvangt bij aanvang van de overeenkomst één sleutel van de bergplaats. Elke gebruiker heeft de mogelijkheid om bijkomend een tweede sleutel van de berging aan te vragen. Voor deze sleutel wordt een gebruiksrecht van 20 euro aangerekend. Dit bedrag is niet terugvorderbaar. Alle sleutels blijven eigendom van de gemeente.  </w:t>
        <w:br w:type="textWrapping"/>
        <w:t xml:space="preserve">Bij verlies van een sleutel kan een nieuwe sleutel aangevraagd worden, eveneens tegen betaling van het gebruiksrecht van 20 euro.</w:t>
        <w:br w:type="textWrapping"/>
        <w:t xml:space="preserve">Het gebruiksrecht zal aangerekend worden via factuur en dient gestort te worden op de rekening van de gemeente Zedelgem – BE34 0910 0025 8390, met vermelding van de gestructureerde mededeling die vermeld wordt op de factuur.</w:t>
        <w:br w:type="textWrapping"/>
        <w:t xml:space="preserve">De bijkomende sleutel kan afgehaald worden op de milieudienst, na voorleggen van een betaalbewijs.</w:t>
        <w:br w:type="textWrapping"/>
        <w:t xml:space="preserve">Het optrekken van eigen tuinbergingen of andere constructies is verboden.</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Elektriciteit wordt niet ter beschikking gesteld van de gebruikers van het volkstuinpark. De arbeid dient manueel uitgevoerd te worden. </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plaatsen van serres op de percelen is niet toegelaten, er mogen alleen verwijderbare koude bakken van maximum 1 meter hoogte worden geplaatst. Deze mogen een maximale grondoppervlakte bezitten van 10 m².</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geheel moet een verzorgde aanblik bieden. Afbraak- en recuperatiematerialen, caravans, partytenten en andere bijgebouwen zijn verboden.</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 mag in geen geval overnacht worden op het volkstuinpark.</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gebruiker dient het hem toegestane perceel persoonlijk te onderhouden volgens de gangbare normen dienaangaande en overeenkomstig de bepalingen van dit reglement.</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vaststelling van beschadiging van de bestaande uitrustingen zal door het gemeentebestuur aan de in gebreke bevonden gebruiker aangerekend worden tegen de kostprijs van de herstelling. Indien deze kosten niet vereffend worden kan het gemeentebestuur zonder verdere in gebrekenstelling het gebruiksrecht over het betrokken perceel opheffen.</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Rondom de percelen zal door de gemeente een haag voorzien worden. </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perceelsgrenzen zullen duidelijk aangegeven worden. Hagen moeten aan de perceelszijde onderhouden worden door de huurder van dat desbetreffende perceel.  De hagen mogen maximaal 1,2 meter hoog zijn en moeten goed onderhouden en ingesneden worden door de gebruiker van het perceel.  </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aanplanten van bomen is verboden.</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tuintjes dienen aangelegd te worden met groenten, fruit en kruiden. De moestuin moet het hoofdbestanddeel van het perceel uitmaken, en moet minstens 80% bedragen van de totale tuinoppervlakte. Er moeten minstens 7 soorten groenten verbouwd worden. De teelt van graangewassen en monoculturen is verboden.</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Aan de grenzen van de percelen en de grenzen van het terrein mogen geen wijzigingen aangebracht worden. Alle afmetingen, zowel van de wegen, percelen en grasperken moeten ten allen tijde gerespecteerd worden.</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gemeenschappelijke sanitaire ruimte dient steeds proper achtergelaten te worden. </w:t>
        <w:br w:type="textWrapping"/>
        <w:t xml:space="preserve">Binnen de feitelijke vereniging zal een beurtrol afgesproken worden voor het onderhoud.</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Naast perceel 8 ligt een dubbel perceel dat gebruikt wordt als ‘samentuin’, gebruikers van de samentuin hoeven geen huur te betalen. Na eenvoudig verzoek bij de milieudienst worden ze in contact gebracht met de verantwoordelijke van de feitelijke vereniging en kunnen zij starten. Elke gebruiker van de samentuin ontvangt, na ondertekening van een ontvangstbewijs, een sleutel van de gemeenschappelijke berging. Er wordt 1 bergkastje met cijferslot voorzien voor de gebruikers van de samentuin. Verder gelden de bepalingen uit artikel 2.1 voor het gebruiksrecht van de sleutel.</w:t>
        <w:br w:type="textWrapping"/>
        <w:t xml:space="preserve">Voor het onderhoud en het gebruik van de samentuin gelden dezelfde regels als voor de andere percelen. Onbenutte stukken samentuin worden door de gemeente onderhouden door het inzaaien van een groenbemester.</w:t>
        <w:br w:type="textWrapping"/>
        <w:t xml:space="preserve">Om praktische redenen wordt de bezetting van de samentuin gelimiteerd op 10 gebruikers.</w:t>
        <w:br w:type="textWrapping"/>
        <w:t xml:space="preserve">Gebruikers met een individueel perceel kunnen geen gebruik maken van de samentuin.</w:t>
      </w:r>
      <w:r w:rsidDel="00000000" w:rsidR="00000000" w:rsidRPr="00000000">
        <w:rPr>
          <w:rtl w:val="0"/>
        </w:rPr>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sz w:val="24"/>
          <w:szCs w:val="24"/>
          <w:highlight w:val="yellow"/>
        </w:rPr>
      </w:pPr>
      <w:r w:rsidDel="00000000" w:rsidR="00000000" w:rsidRPr="00000000">
        <w:rPr>
          <w:rtl w:val="0"/>
        </w:rPr>
      </w:r>
    </w:p>
    <w:p w:rsidR="00000000" w:rsidDel="00000000" w:rsidP="00000000" w:rsidRDefault="00000000" w:rsidRPr="00000000" w14:paraId="0000002F">
      <w:pPr>
        <w:contextualSpacing w:val="0"/>
        <w:rPr>
          <w:sz w:val="24"/>
          <w:szCs w:val="24"/>
          <w:highlight w:val="yellow"/>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45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Onderhoud</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gebruiker dient zelf in te staan voor het onderhoud van zijn perceel ( bemesting, bevloeiing en bewerking van het perceel).</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Voor de eerste ingebruikname van een perceel mag gedurende één seizoen een gewas als aardappel geplant worden om de grond voor te bereiden op verdere beplanting.</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hagen moeten regelmatig en op de opgelegde hoogte geschoren of ingesneden worden.</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scheidingen tussen de percelen onderling moeten door de aanpalende gebruikers gezamenlijk onderhouden worden.</w:t>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gemeenschappelijke wegen en openbare beplantingsstroken moeten door de aanpalende gebruikers onderhouden worden. Het maaien van de stroken gras gebeurt door het gemeentepersoneel.</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erge plantenziekten en schadelijke insecten moeten aan het gemeentebestuur ter kennis gebracht worden, die al dan niet de toelating zal geven deze te bestrijden, eventueel chemisch indien er geen andere opties zijn.</w:t>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Voor watervoorziening kan gebruik gemaakt worden van de handpompen. Er wordt steeds gebruik gemaakt van regenwater. Gebruikers moeten zuinig omspringen met de watervoorziening.</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houden van dieren en kleinvee op de percelen is verboden. Huisdieren mogen alleen op het eigen perceel vrij rondlopen, daarbuiten moeten ze aan de leiband gehouden worden; uitwerpselen dienen overeenkomstig het geldende politiereglement verwijderd te worden.</w:t>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paaltjes met de nummering van de percelen dienen goed zichtbaar te blijven.</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is verboden terrassen of verhardingen van welke aard ook aan te brengen.</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stoken van vuren is ten allen tijde verboden.</w:t>
      </w:r>
    </w:p>
    <w:p w:rsidR="00000000" w:rsidDel="00000000" w:rsidP="00000000" w:rsidRDefault="00000000" w:rsidRPr="00000000" w14:paraId="0000003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percelen moeten uiterlijk op 1 mei van het lopende werkjaar volledig bewerkt zijn en een verzorgde aanblik bieden.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1560" w:right="0" w:hanging="72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45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Afval</w:t>
      </w:r>
    </w:p>
    <w:p w:rsidR="00000000" w:rsidDel="00000000" w:rsidP="00000000" w:rsidRDefault="00000000" w:rsidRPr="00000000" w14:paraId="000000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is niet toegelaten voorwerpen van welke aard ook of materiaal op de percelen en op de wegen te laten rondslingeren.</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Compostering van tuinafval is verplicht en dient individueel te gebeuren in een geschikt recipiënt op het eigen perceel. Maximale afmetingen lengte 1,5m x breedte 1,5m x hoogte 1,3 m</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Andere dan voor de composthoop bestemd tuinafval, en restafval dient door de gebruiker te worden verwijderd.</w:t>
      </w:r>
    </w:p>
    <w:p w:rsidR="00000000" w:rsidDel="00000000" w:rsidP="00000000" w:rsidRDefault="00000000" w:rsidRPr="00000000" w14:paraId="0000004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Tegen sluikstorters zullen alle door de wet voorziene middelen ingezet worden.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72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45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Ecologisch tuinieren</w:t>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gebruik van chemische meststoffen is verboden. Compost, organische mest en bodembedekking zorgen ervoor dat de bodem gezond blijft.</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gebruik van chemische onkruidverdelgers is verboden. Onkruid moet mechanisch of manueel verwijderd worden, en zeker vooraleer het in het zaad komt.</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gebruik van chemische bestrijdingsmiddelen tegen ziekten en insectenplagen is verboden.  Tenzij uitdrukkelijk anders beslist wordt door het gemeentebestuur in geval er sprake is van een plaag.</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gebruik van pvc en asbesthoudende materialen is verboden. Gebruik van glas en kunststof is alleen toegestaan voor de bouw van verplaatsbare kweektunnels of een vaste koude bak.</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72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45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Mobiliteit – openingsuren</w:t>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Motorvoertuigen worden enkel op de verharde parking toegelaten. Gebruikers worden aangespoord zo weinig mogelijk met een motorvoertuig naar het eco-volkstuinpark te komen.</w:t>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Fietsen worden gestald op de voorziene plaatsen of op het eigen perceel.</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1"/>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toegang tot het complex mag uitsluitend geschieden tussen zonsopgang en zonsondergang.</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60" w:right="0" w:hanging="720"/>
        <w:contextualSpacing w:val="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450"/>
        <w:contextualSpacing w:val="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Organisatie</w:t>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gebruiker wordt automatisch lid van de feitelijke vereniging van het eco-volkstuinpark, op het moment dat hij de overeenkomst ondertekent. De feitelijke vereniging heeft als doel de communicatie tussen het gemeentebestuur en de gebruikers, en de algemene werking te bevorderen.</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Eenmaal per jaar wordt een vergadering gehouden met de aangestelde verantwoordelijke binnen het gemeentebestuur en de gebruikers. Hierbij wordt het gebruik van de percelen geëvalueerd, opmerkingen kunnen geformuleerd worden en voorstellen kunnen gemaakt worden naar de toekomst toe.</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560" w:right="0" w:hanging="851"/>
        <w:contextualSpacing w:val="1"/>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toezicht over het dagelijkse gebruik van de volkstuintjes zal gebeuren door het gemeentepersoneel, of de aangestelde verantwoordelijke. Zij zullen indien nodig meldingen doorgeven aan het gemeentebestuur.</w:t>
      </w:r>
    </w:p>
    <w:p w:rsidR="00000000" w:rsidDel="00000000" w:rsidP="00000000" w:rsidRDefault="00000000" w:rsidRPr="00000000" w14:paraId="00000054">
      <w:pPr>
        <w:contextualSpacing w:val="0"/>
        <w:rPr>
          <w:i w:val="1"/>
          <w:sz w:val="20"/>
          <w:szCs w:val="20"/>
        </w:rPr>
      </w:pPr>
      <w:r w:rsidDel="00000000" w:rsidR="00000000" w:rsidRPr="00000000">
        <w:rPr>
          <w:i w:val="1"/>
          <w:sz w:val="20"/>
          <w:szCs w:val="20"/>
          <w:rtl w:val="0"/>
        </w:rPr>
        <w:t xml:space="preserve">Elke gebruiker wordt in het bezit gesteld van</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Een toelating tot gebruik van het hem toegekend perceel – de gebruiksovereenkomst </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Het reglement van inwendige orde</w:t>
      </w:r>
    </w:p>
    <w:p w:rsidR="00000000" w:rsidDel="00000000" w:rsidP="00000000" w:rsidRDefault="00000000" w:rsidRPr="00000000" w14:paraId="00000057">
      <w:pPr>
        <w:ind w:left="360"/>
        <w:contextualSpacing w:val="0"/>
        <w:rPr>
          <w:i w:val="1"/>
          <w:sz w:val="20"/>
          <w:szCs w:val="20"/>
        </w:rPr>
      </w:pPr>
      <w:r w:rsidDel="00000000" w:rsidR="00000000" w:rsidRPr="00000000">
        <w:rPr>
          <w:i w:val="1"/>
          <w:sz w:val="20"/>
          <w:szCs w:val="20"/>
          <w:rtl w:val="0"/>
        </w:rPr>
        <w:t xml:space="preserve">Bij ontvangst hiervan dient een verklaring van ontvangst ondertekend te worden. Hierdoor wordt hij of zij geacht het reglement van inwendige orde begrepen te hebben en het te zullen naleven.</w:t>
      </w:r>
    </w:p>
    <w:p w:rsidR="00000000" w:rsidDel="00000000" w:rsidP="00000000" w:rsidRDefault="00000000" w:rsidRPr="00000000" w14:paraId="00000058">
      <w:pPr>
        <w:ind w:left="360"/>
        <w:contextualSpacing w:val="0"/>
        <w:rPr>
          <w:i w:val="1"/>
          <w:sz w:val="20"/>
          <w:szCs w:val="20"/>
        </w:rPr>
      </w:pPr>
      <w:r w:rsidDel="00000000" w:rsidR="00000000" w:rsidRPr="00000000">
        <w:rPr>
          <w:i w:val="1"/>
          <w:sz w:val="20"/>
          <w:szCs w:val="20"/>
          <w:rtl w:val="0"/>
        </w:rPr>
        <w:t xml:space="preserve">Aldus vastgesteld door het gemeentebestuur van de gemeente Zedelgem, in de gemeenteraad d.d. 25 augustus 2016.</w:t>
      </w:r>
    </w:p>
    <w:sectPr>
      <w:headerReference r:id="rId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76375" cy="37147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637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450" w:hanging="450"/>
      </w:pPr>
      <w:rPr/>
    </w:lvl>
    <w:lvl w:ilvl="1">
      <w:start w:val="1"/>
      <w:numFmt w:val="decimal"/>
      <w:lvlText w:val="%1.%2."/>
      <w:lvlJc w:val="left"/>
      <w:pPr>
        <w:ind w:left="1800" w:hanging="720"/>
      </w:pPr>
      <w:rPr>
        <w:b w:val="0"/>
        <w:color w:val="000000"/>
        <w:sz w:val="20"/>
        <w:szCs w:val="20"/>
      </w:rPr>
    </w:lvl>
    <w:lvl w:ilvl="2">
      <w:start w:val="1"/>
      <w:numFmt w:val="decimal"/>
      <w:lvlText w:val="%1.%2.%3."/>
      <w:lvlJc w:val="left"/>
      <w:pPr>
        <w:ind w:left="2880" w:hanging="720"/>
      </w:pPr>
      <w:rPr/>
    </w:lvl>
    <w:lvl w:ilvl="3">
      <w:start w:val="1"/>
      <w:numFmt w:val="decimal"/>
      <w:lvlText w:val="%1.%2.%3.%4."/>
      <w:lvlJc w:val="left"/>
      <w:pPr>
        <w:ind w:left="4320" w:hanging="1080"/>
      </w:pPr>
      <w:rPr/>
    </w:lvl>
    <w:lvl w:ilvl="4">
      <w:start w:val="1"/>
      <w:numFmt w:val="decimal"/>
      <w:lvlText w:val="%1.%2.%3.%4.%5."/>
      <w:lvlJc w:val="left"/>
      <w:pPr>
        <w:ind w:left="5400" w:hanging="1080"/>
      </w:pPr>
      <w:rPr/>
    </w:lvl>
    <w:lvl w:ilvl="5">
      <w:start w:val="1"/>
      <w:numFmt w:val="decimal"/>
      <w:lvlText w:val="%1.%2.%3.%4.%5.%6."/>
      <w:lvlJc w:val="left"/>
      <w:pPr>
        <w:ind w:left="6840" w:hanging="1440"/>
      </w:pPr>
      <w:rPr/>
    </w:lvl>
    <w:lvl w:ilvl="6">
      <w:start w:val="1"/>
      <w:numFmt w:val="decimal"/>
      <w:lvlText w:val="%1.%2.%3.%4.%5.%6.%7."/>
      <w:lvlJc w:val="left"/>
      <w:pPr>
        <w:ind w:left="8280" w:hanging="1800"/>
      </w:pPr>
      <w:rPr/>
    </w:lvl>
    <w:lvl w:ilvl="7">
      <w:start w:val="1"/>
      <w:numFmt w:val="decimal"/>
      <w:lvlText w:val="%1.%2.%3.%4.%5.%6.%7.%8."/>
      <w:lvlJc w:val="left"/>
      <w:pPr>
        <w:ind w:left="9360" w:hanging="1800"/>
      </w:pPr>
      <w:rPr/>
    </w:lvl>
    <w:lvl w:ilvl="8">
      <w:start w:val="1"/>
      <w:numFmt w:val="decimal"/>
      <w:lvlText w:val="%1.%2.%3.%4.%5.%6.%7.%8.%9."/>
      <w:lvlJc w:val="left"/>
      <w:pPr>
        <w:ind w:left="10800" w:hanging="21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